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81425" w14:textId="77777777" w:rsidR="001C16F1" w:rsidRPr="002F2614" w:rsidRDefault="001C16F1" w:rsidP="002F2614">
      <w:pPr>
        <w:jc w:val="both"/>
        <w:rPr>
          <w:rFonts w:ascii="Calibri" w:hAnsi="Calibri" w:cs="Calibri"/>
          <w:b/>
          <w:bCs/>
          <w:sz w:val="22"/>
          <w:szCs w:val="22"/>
        </w:rPr>
      </w:pPr>
    </w:p>
    <w:p w14:paraId="7B1E6861" w14:textId="6A0763AF" w:rsidR="00155152" w:rsidRPr="00CE34A4" w:rsidRDefault="00155152" w:rsidP="002F2614">
      <w:pPr>
        <w:ind w:left="1416" w:firstLine="708"/>
        <w:jc w:val="both"/>
        <w:rPr>
          <w:rFonts w:ascii="Calibri" w:hAnsi="Calibri" w:cs="Calibri"/>
          <w:b/>
          <w:bCs/>
        </w:rPr>
      </w:pPr>
      <w:r w:rsidRPr="00CE34A4">
        <w:rPr>
          <w:rFonts w:ascii="Calibri" w:hAnsi="Calibri" w:cs="Calibri"/>
          <w:b/>
          <w:bCs/>
        </w:rPr>
        <w:t>INFORMACIJE O OBRADI OSOBNIH PODATAKA</w:t>
      </w:r>
    </w:p>
    <w:p w14:paraId="7AEED1C4" w14:textId="77777777" w:rsidR="002F2614" w:rsidRPr="00CE34A4" w:rsidRDefault="002F2614" w:rsidP="002F2614">
      <w:pPr>
        <w:jc w:val="both"/>
        <w:rPr>
          <w:rFonts w:ascii="Calibri" w:hAnsi="Calibri" w:cs="Calibri"/>
          <w:sz w:val="22"/>
          <w:szCs w:val="22"/>
        </w:rPr>
      </w:pPr>
    </w:p>
    <w:p w14:paraId="63AAA23E" w14:textId="4D8F3FC9" w:rsidR="00155152" w:rsidRPr="00CE34A4" w:rsidRDefault="00155152" w:rsidP="002F2614">
      <w:pPr>
        <w:jc w:val="both"/>
        <w:rPr>
          <w:rFonts w:ascii="Calibri" w:hAnsi="Calibri" w:cs="Calibri"/>
          <w:sz w:val="22"/>
          <w:szCs w:val="22"/>
        </w:rPr>
      </w:pPr>
      <w:r w:rsidRPr="00CE34A4">
        <w:rPr>
          <w:rFonts w:ascii="Calibri" w:hAnsi="Calibri" w:cs="Calibri"/>
          <w:sz w:val="22"/>
          <w:szCs w:val="22"/>
        </w:rPr>
        <w:t>Ovim dodatnim obrascem želimo Vas obavijestiti i upoznati s Vašim pravima i obvezama CROATIA BANKE d.d., Zagreb (dalje: Banka) koje imamo, kao voditelj obrade Vaših osobnih podataka, da bi osigurali usklađenost s Uredbom (EU) 2016/679 Europskog parlamenta i Vijeća od 27. travnja 2016. godine o zaštiti pojedinaca u vezi s obradom osobnih podataka i o slobodnom kretanju takvih podataka (dalje: Uredba o zaštiti osobnih podataka i/ili Uredba). Osobne podatke koji su predmet o</w:t>
      </w:r>
      <w:r w:rsidR="006915EF" w:rsidRPr="00CE34A4">
        <w:rPr>
          <w:rFonts w:ascii="Calibri" w:hAnsi="Calibri" w:cs="Calibri"/>
          <w:sz w:val="22"/>
          <w:szCs w:val="22"/>
        </w:rPr>
        <w:t>b</w:t>
      </w:r>
      <w:r w:rsidRPr="00CE34A4">
        <w:rPr>
          <w:rFonts w:ascii="Calibri" w:hAnsi="Calibri" w:cs="Calibri"/>
          <w:sz w:val="22"/>
          <w:szCs w:val="22"/>
        </w:rPr>
        <w:t>rade obrađujemo na način i u opsegu kako je definirano Uredbom o zaštiti osobnih podataka.</w:t>
      </w:r>
    </w:p>
    <w:p w14:paraId="68C67688" w14:textId="77777777" w:rsidR="00653FF0" w:rsidRPr="00CE34A4" w:rsidRDefault="00155152" w:rsidP="002F2614">
      <w:pPr>
        <w:jc w:val="both"/>
        <w:rPr>
          <w:rFonts w:ascii="Calibri" w:hAnsi="Calibri" w:cs="Calibri"/>
          <w:sz w:val="22"/>
          <w:szCs w:val="22"/>
        </w:rPr>
      </w:pPr>
      <w:r w:rsidRPr="00CE34A4">
        <w:rPr>
          <w:rFonts w:ascii="Calibri" w:hAnsi="Calibri" w:cs="Calibri"/>
          <w:sz w:val="22"/>
          <w:szCs w:val="22"/>
        </w:rPr>
        <w:t>Ove se Informacije odnose na klijente Banke i one koji će to tek postati, kao i na osobne podatke drugih fizičkih osoba koje Banka obrađuje po bilo kojoj pravnoj osnovi. Klijentom Banke smatra se svaka osoba koja je zatražila ili primila neku od bankovnih i/ili financijskih usluga Banke.</w:t>
      </w:r>
      <w:r w:rsidR="00653FF0" w:rsidRPr="00CE34A4">
        <w:rPr>
          <w:rFonts w:ascii="Calibri" w:hAnsi="Calibri" w:cs="Calibri"/>
          <w:sz w:val="22"/>
          <w:szCs w:val="22"/>
        </w:rPr>
        <w:t xml:space="preserve"> </w:t>
      </w:r>
    </w:p>
    <w:p w14:paraId="38AC09AB" w14:textId="0266D2FF" w:rsidR="00155152" w:rsidRPr="00CE34A4" w:rsidRDefault="00155152" w:rsidP="002F2614">
      <w:pPr>
        <w:pStyle w:val="Bezproreda"/>
        <w:jc w:val="both"/>
        <w:rPr>
          <w:rFonts w:ascii="Calibri" w:hAnsi="Calibri" w:cs="Calibri"/>
          <w:b/>
          <w:bCs/>
          <w:sz w:val="22"/>
          <w:szCs w:val="22"/>
        </w:rPr>
      </w:pPr>
      <w:r w:rsidRPr="00CE34A4">
        <w:rPr>
          <w:rFonts w:ascii="Calibri" w:hAnsi="Calibri" w:cs="Calibri"/>
          <w:b/>
          <w:bCs/>
          <w:sz w:val="22"/>
          <w:szCs w:val="22"/>
        </w:rPr>
        <w:t>Voditelj obrade osobnih podataka</w:t>
      </w:r>
    </w:p>
    <w:p w14:paraId="55950DF3" w14:textId="77777777" w:rsidR="00A5003D" w:rsidRPr="00CE34A4" w:rsidRDefault="00155152" w:rsidP="002F2614">
      <w:pPr>
        <w:pStyle w:val="Bezproreda"/>
        <w:jc w:val="both"/>
        <w:rPr>
          <w:rFonts w:ascii="Calibri" w:hAnsi="Calibri" w:cs="Calibri"/>
          <w:sz w:val="22"/>
          <w:szCs w:val="22"/>
        </w:rPr>
      </w:pPr>
      <w:r w:rsidRPr="00CE34A4">
        <w:rPr>
          <w:rFonts w:ascii="Calibri" w:hAnsi="Calibri" w:cs="Calibri"/>
          <w:sz w:val="22"/>
          <w:szCs w:val="22"/>
        </w:rPr>
        <w:t>CROATIA BANKA d.d.</w:t>
      </w:r>
    </w:p>
    <w:p w14:paraId="3F0F58A6" w14:textId="49FC092E" w:rsidR="006C47C5" w:rsidRPr="00CE34A4" w:rsidRDefault="002F2614" w:rsidP="002F2614">
      <w:pPr>
        <w:pStyle w:val="Bezproreda"/>
        <w:jc w:val="both"/>
        <w:rPr>
          <w:rFonts w:ascii="Calibri" w:hAnsi="Calibri" w:cs="Calibri"/>
          <w:sz w:val="22"/>
          <w:szCs w:val="22"/>
        </w:rPr>
      </w:pPr>
      <w:r w:rsidRPr="00CE34A4">
        <w:rPr>
          <w:rFonts w:ascii="Calibri" w:hAnsi="Calibri" w:cs="Calibri"/>
          <w:sz w:val="22"/>
          <w:szCs w:val="22"/>
        </w:rPr>
        <w:t xml:space="preserve">Ulica </w:t>
      </w:r>
      <w:r w:rsidR="00155152" w:rsidRPr="00CE34A4">
        <w:rPr>
          <w:rFonts w:ascii="Calibri" w:hAnsi="Calibri" w:cs="Calibri"/>
          <w:sz w:val="22"/>
          <w:szCs w:val="22"/>
        </w:rPr>
        <w:t>Roberta Frangeša</w:t>
      </w:r>
      <w:r w:rsidR="00963A99" w:rsidRPr="00CE34A4">
        <w:rPr>
          <w:rFonts w:ascii="Calibri" w:hAnsi="Calibri" w:cs="Calibri"/>
          <w:sz w:val="22"/>
          <w:szCs w:val="22"/>
        </w:rPr>
        <w:t xml:space="preserve"> - </w:t>
      </w:r>
      <w:r w:rsidR="00155152" w:rsidRPr="00CE34A4">
        <w:rPr>
          <w:rFonts w:ascii="Calibri" w:hAnsi="Calibri" w:cs="Calibri"/>
          <w:sz w:val="22"/>
          <w:szCs w:val="22"/>
        </w:rPr>
        <w:t>Mihanovića 9, 10000 Zagreb</w:t>
      </w:r>
    </w:p>
    <w:p w14:paraId="2BFF48A3" w14:textId="0045A0B9" w:rsidR="00155152" w:rsidRPr="00CE34A4" w:rsidRDefault="00155152" w:rsidP="002F2614">
      <w:pPr>
        <w:pStyle w:val="Bezproreda"/>
        <w:jc w:val="both"/>
        <w:rPr>
          <w:rFonts w:ascii="Calibri" w:hAnsi="Calibri" w:cs="Calibri"/>
          <w:sz w:val="22"/>
          <w:szCs w:val="22"/>
        </w:rPr>
      </w:pPr>
      <w:r w:rsidRPr="00CE34A4">
        <w:rPr>
          <w:rFonts w:ascii="Calibri" w:hAnsi="Calibri" w:cs="Calibri"/>
          <w:sz w:val="22"/>
          <w:szCs w:val="22"/>
        </w:rPr>
        <w:t>OIB 32247795989</w:t>
      </w:r>
    </w:p>
    <w:p w14:paraId="7B926DA0" w14:textId="77777777" w:rsidR="00155152" w:rsidRPr="00CE34A4" w:rsidRDefault="00155152" w:rsidP="002F2614">
      <w:pPr>
        <w:pStyle w:val="Bezproreda"/>
        <w:jc w:val="both"/>
        <w:rPr>
          <w:rFonts w:ascii="Calibri" w:hAnsi="Calibri" w:cs="Calibri"/>
          <w:sz w:val="22"/>
          <w:szCs w:val="22"/>
        </w:rPr>
      </w:pPr>
      <w:r w:rsidRPr="00CE34A4">
        <w:rPr>
          <w:rFonts w:ascii="Calibri" w:hAnsi="Calibri" w:cs="Calibri"/>
          <w:sz w:val="22"/>
          <w:szCs w:val="22"/>
        </w:rPr>
        <w:t>besplatni info telefon: 0800 57 57</w:t>
      </w:r>
    </w:p>
    <w:p w14:paraId="3B84A037" w14:textId="77777777" w:rsidR="00155152" w:rsidRPr="00CE34A4" w:rsidRDefault="00155152" w:rsidP="002F2614">
      <w:pPr>
        <w:pStyle w:val="Bezproreda"/>
        <w:jc w:val="both"/>
        <w:rPr>
          <w:rFonts w:ascii="Calibri" w:hAnsi="Calibri" w:cs="Calibri"/>
          <w:sz w:val="22"/>
          <w:szCs w:val="22"/>
        </w:rPr>
      </w:pPr>
      <w:r w:rsidRPr="00CE34A4">
        <w:rPr>
          <w:rFonts w:ascii="Calibri" w:hAnsi="Calibri" w:cs="Calibri"/>
          <w:sz w:val="22"/>
          <w:szCs w:val="22"/>
        </w:rPr>
        <w:t>www.croatiabanka.hr</w:t>
      </w:r>
    </w:p>
    <w:p w14:paraId="67E97628" w14:textId="77777777" w:rsidR="00110E41" w:rsidRPr="00CE34A4" w:rsidRDefault="00110E41" w:rsidP="002F2614">
      <w:pPr>
        <w:pStyle w:val="Bezproreda"/>
        <w:jc w:val="both"/>
        <w:rPr>
          <w:rFonts w:ascii="Calibri" w:hAnsi="Calibri" w:cs="Calibri"/>
          <w:sz w:val="22"/>
          <w:szCs w:val="22"/>
        </w:rPr>
      </w:pPr>
    </w:p>
    <w:p w14:paraId="6A033904" w14:textId="768BAFF0" w:rsidR="00155152" w:rsidRPr="00CE34A4" w:rsidRDefault="00155152" w:rsidP="002F2614">
      <w:pPr>
        <w:pStyle w:val="Bezproreda"/>
        <w:jc w:val="both"/>
        <w:rPr>
          <w:rFonts w:ascii="Calibri" w:hAnsi="Calibri" w:cs="Calibri"/>
          <w:b/>
          <w:bCs/>
          <w:sz w:val="22"/>
          <w:szCs w:val="22"/>
        </w:rPr>
      </w:pPr>
      <w:r w:rsidRPr="00CE34A4">
        <w:rPr>
          <w:rFonts w:ascii="Calibri" w:hAnsi="Calibri" w:cs="Calibri"/>
          <w:b/>
          <w:bCs/>
          <w:sz w:val="22"/>
          <w:szCs w:val="22"/>
        </w:rPr>
        <w:t>Kontakt podaci Službenika za zaštitu podataka</w:t>
      </w:r>
    </w:p>
    <w:p w14:paraId="0610E2B4" w14:textId="45ADAC02" w:rsidR="00110E41" w:rsidRPr="00CE34A4" w:rsidRDefault="00155152" w:rsidP="002F2614">
      <w:pPr>
        <w:pStyle w:val="Bezproreda"/>
        <w:jc w:val="both"/>
        <w:rPr>
          <w:rFonts w:ascii="Calibri" w:hAnsi="Calibri" w:cs="Calibri"/>
          <w:sz w:val="22"/>
          <w:szCs w:val="22"/>
        </w:rPr>
      </w:pPr>
      <w:r w:rsidRPr="00CE34A4">
        <w:rPr>
          <w:rFonts w:ascii="Calibri" w:hAnsi="Calibri" w:cs="Calibri"/>
          <w:sz w:val="22"/>
          <w:szCs w:val="22"/>
        </w:rPr>
        <w:t xml:space="preserve">CROATIA BANKA d.d., Službenik za zaštitu podataka, </w:t>
      </w:r>
      <w:r w:rsidR="00370753" w:rsidRPr="00CE34A4">
        <w:rPr>
          <w:rFonts w:ascii="Calibri" w:hAnsi="Calibri" w:cs="Calibri"/>
          <w:sz w:val="22"/>
          <w:szCs w:val="22"/>
        </w:rPr>
        <w:t xml:space="preserve">Ulica </w:t>
      </w:r>
      <w:r w:rsidRPr="00CE34A4">
        <w:rPr>
          <w:rFonts w:ascii="Calibri" w:hAnsi="Calibri" w:cs="Calibri"/>
          <w:sz w:val="22"/>
          <w:szCs w:val="22"/>
        </w:rPr>
        <w:t>Roberta Frangeša</w:t>
      </w:r>
      <w:r w:rsidR="00370753" w:rsidRPr="00CE34A4">
        <w:rPr>
          <w:rFonts w:ascii="Calibri" w:hAnsi="Calibri" w:cs="Calibri"/>
          <w:sz w:val="22"/>
          <w:szCs w:val="22"/>
        </w:rPr>
        <w:t xml:space="preserve"> - </w:t>
      </w:r>
      <w:r w:rsidRPr="00CE34A4">
        <w:rPr>
          <w:rFonts w:ascii="Calibri" w:hAnsi="Calibri" w:cs="Calibri"/>
          <w:sz w:val="22"/>
          <w:szCs w:val="22"/>
        </w:rPr>
        <w:t xml:space="preserve">Mihanovića 9, 10000 Zagreb </w:t>
      </w:r>
    </w:p>
    <w:p w14:paraId="16A60903" w14:textId="3DB93AC8" w:rsidR="00155152" w:rsidRPr="00CE34A4" w:rsidRDefault="00155152" w:rsidP="002F2614">
      <w:pPr>
        <w:pStyle w:val="Bezproreda"/>
        <w:jc w:val="both"/>
        <w:rPr>
          <w:rFonts w:ascii="Calibri" w:hAnsi="Calibri" w:cs="Calibri"/>
          <w:sz w:val="22"/>
          <w:szCs w:val="22"/>
        </w:rPr>
      </w:pPr>
      <w:r w:rsidRPr="00CE34A4">
        <w:rPr>
          <w:rFonts w:ascii="Calibri" w:hAnsi="Calibri" w:cs="Calibri"/>
          <w:sz w:val="22"/>
          <w:szCs w:val="22"/>
        </w:rPr>
        <w:t>E-mail: sluzbenik_za_zastitu_osobnih_podataka@croatiabanka.hr</w:t>
      </w:r>
    </w:p>
    <w:p w14:paraId="1C1FC4F6" w14:textId="77777777" w:rsidR="00A058ED" w:rsidRPr="00CE34A4" w:rsidRDefault="00A058ED" w:rsidP="003352C2">
      <w:pPr>
        <w:pStyle w:val="Bezproreda"/>
        <w:jc w:val="both"/>
        <w:rPr>
          <w:rFonts w:ascii="Calibri" w:hAnsi="Calibri" w:cs="Calibri"/>
          <w:sz w:val="22"/>
          <w:szCs w:val="22"/>
        </w:rPr>
      </w:pPr>
    </w:p>
    <w:p w14:paraId="6A339230" w14:textId="10F4D86F" w:rsidR="003352C2" w:rsidRPr="00CE34A4" w:rsidRDefault="00155152" w:rsidP="003352C2">
      <w:pPr>
        <w:pStyle w:val="Bezproreda"/>
        <w:jc w:val="both"/>
        <w:rPr>
          <w:rFonts w:ascii="Calibri" w:hAnsi="Calibri" w:cs="Calibri"/>
          <w:sz w:val="22"/>
          <w:szCs w:val="22"/>
        </w:rPr>
      </w:pPr>
      <w:r w:rsidRPr="00CE34A4">
        <w:rPr>
          <w:rFonts w:ascii="Calibri" w:hAnsi="Calibri" w:cs="Calibri"/>
          <w:sz w:val="22"/>
          <w:szCs w:val="22"/>
        </w:rPr>
        <w:t>Banka je sukladno Uredbi o zaštiti osobni podataka usvojila Politiku obrade i zaštite osobnih podataka</w:t>
      </w:r>
      <w:r w:rsidR="004D7FE0" w:rsidRPr="00CE34A4">
        <w:rPr>
          <w:rFonts w:ascii="Calibri" w:hAnsi="Calibri" w:cs="Calibri"/>
          <w:sz w:val="22"/>
          <w:szCs w:val="22"/>
        </w:rPr>
        <w:t xml:space="preserve"> CROATIA BANKE d.d. koja je dostupna na Internet stranici Banke </w:t>
      </w:r>
      <w:r w:rsidRPr="00CE34A4">
        <w:rPr>
          <w:rFonts w:ascii="Calibri" w:hAnsi="Calibri" w:cs="Calibri"/>
          <w:sz w:val="22"/>
          <w:szCs w:val="22"/>
        </w:rPr>
        <w:t xml:space="preserve">www.croatiabanka.hrhttps://www.croatiabanka.hr/hr/o-nama/zastita-osobnih-podataka/ </w:t>
      </w:r>
      <w:r w:rsidR="003352C2" w:rsidRPr="00CE34A4">
        <w:rPr>
          <w:rFonts w:ascii="Calibri" w:hAnsi="Calibri" w:cs="Calibri"/>
          <w:sz w:val="22"/>
          <w:szCs w:val="22"/>
        </w:rPr>
        <w:t>i u poslovnoj mreži Banke.</w:t>
      </w:r>
    </w:p>
    <w:p w14:paraId="28750900" w14:textId="36D5FA03" w:rsidR="00155152" w:rsidRPr="00CE34A4" w:rsidRDefault="00155152" w:rsidP="004D7FE0">
      <w:pPr>
        <w:pStyle w:val="Bezproreda"/>
        <w:jc w:val="both"/>
      </w:pPr>
    </w:p>
    <w:p w14:paraId="2CE6FE2C" w14:textId="77777777" w:rsidR="00155152" w:rsidRPr="00CE34A4" w:rsidRDefault="00155152" w:rsidP="002F2614">
      <w:pPr>
        <w:pStyle w:val="Bezproreda"/>
        <w:jc w:val="both"/>
        <w:rPr>
          <w:rFonts w:ascii="Calibri" w:hAnsi="Calibri" w:cs="Calibri"/>
          <w:b/>
          <w:bCs/>
          <w:sz w:val="22"/>
          <w:szCs w:val="22"/>
        </w:rPr>
      </w:pPr>
      <w:r w:rsidRPr="00CE34A4">
        <w:rPr>
          <w:rFonts w:ascii="Calibri" w:hAnsi="Calibri" w:cs="Calibri"/>
          <w:b/>
          <w:bCs/>
          <w:sz w:val="22"/>
          <w:szCs w:val="22"/>
        </w:rPr>
        <w:t>Svrhe obrade i pravna osnova za obradu</w:t>
      </w:r>
    </w:p>
    <w:p w14:paraId="6ADE3057" w14:textId="6B752EDC" w:rsidR="00155152" w:rsidRPr="00CE34A4" w:rsidRDefault="00155152" w:rsidP="002F2614">
      <w:pPr>
        <w:pStyle w:val="Bezproreda"/>
        <w:jc w:val="both"/>
        <w:rPr>
          <w:rFonts w:ascii="Calibri" w:hAnsi="Calibri" w:cs="Calibri"/>
          <w:sz w:val="22"/>
          <w:szCs w:val="22"/>
        </w:rPr>
      </w:pPr>
      <w:r w:rsidRPr="00CE34A4">
        <w:rPr>
          <w:rFonts w:ascii="Calibri" w:hAnsi="Calibri" w:cs="Calibri"/>
          <w:sz w:val="22"/>
          <w:szCs w:val="22"/>
        </w:rPr>
        <w:t xml:space="preserve">Banka obrađuje podatke u svrhu sklapanja i izvršenja poslovnog odnosa te provođenja transakcija (realizacija proizvoda i usluga Banke), radi ispunjenja obveza određenih propisima (izvještavanje državnih i nadzornih tijela kao što su Hrvatska narodna banka, Hrvatska agencija za nadzor financijskih usluga, </w:t>
      </w:r>
      <w:r w:rsidR="00ED7831" w:rsidRPr="00CE34A4">
        <w:rPr>
          <w:rFonts w:ascii="Calibri" w:hAnsi="Calibri" w:cs="Calibri"/>
          <w:sz w:val="22"/>
          <w:szCs w:val="22"/>
        </w:rPr>
        <w:t xml:space="preserve">Hrvatska agencija za osiguranje depozita, </w:t>
      </w:r>
      <w:r w:rsidRPr="00CE34A4">
        <w:rPr>
          <w:rFonts w:ascii="Calibri" w:hAnsi="Calibri" w:cs="Calibri"/>
          <w:sz w:val="22"/>
          <w:szCs w:val="22"/>
        </w:rPr>
        <w:t>Ministarstvo financija,</w:t>
      </w:r>
      <w:r w:rsidR="006C5E14" w:rsidRPr="00CE34A4">
        <w:rPr>
          <w:rFonts w:ascii="Calibri" w:hAnsi="Calibri" w:cs="Calibri"/>
          <w:sz w:val="22"/>
          <w:szCs w:val="22"/>
        </w:rPr>
        <w:t xml:space="preserve"> Ministarstvo vanjskih i europskih poslova</w:t>
      </w:r>
      <w:r w:rsidR="00615708" w:rsidRPr="00CE34A4">
        <w:rPr>
          <w:rFonts w:ascii="Calibri" w:hAnsi="Calibri" w:cs="Calibri"/>
          <w:sz w:val="22"/>
          <w:szCs w:val="22"/>
        </w:rPr>
        <w:t>,</w:t>
      </w:r>
      <w:r w:rsidRPr="00CE34A4">
        <w:rPr>
          <w:rFonts w:ascii="Calibri" w:hAnsi="Calibri" w:cs="Calibri"/>
          <w:sz w:val="22"/>
          <w:szCs w:val="22"/>
        </w:rPr>
        <w:t xml:space="preserve"> Jedinstveni registar računa kojeg vodi Financijska agencija</w:t>
      </w:r>
      <w:r w:rsidR="00ED7831" w:rsidRPr="00CE34A4">
        <w:rPr>
          <w:rFonts w:ascii="Calibri" w:hAnsi="Calibri" w:cs="Calibri"/>
          <w:sz w:val="22"/>
          <w:szCs w:val="22"/>
        </w:rPr>
        <w:t xml:space="preserve">, tijela koje je obvezna obavijestiti sukladno Zakonu o mjerama ograničavanja i odlukama EU o primjeni međunarodnih mjera ograničavanja i njihovih provedbenih propisa i sl.) </w:t>
      </w:r>
      <w:r w:rsidRPr="00CE34A4">
        <w:rPr>
          <w:rFonts w:ascii="Calibri" w:hAnsi="Calibri" w:cs="Calibri"/>
          <w:sz w:val="22"/>
          <w:szCs w:val="22"/>
        </w:rPr>
        <w:t>i radi ostvarivanja ili obrane pravnih zahtjeva.</w:t>
      </w:r>
    </w:p>
    <w:p w14:paraId="55B6EABF" w14:textId="77777777" w:rsidR="00ED7831" w:rsidRPr="00CE34A4" w:rsidRDefault="00ED7831" w:rsidP="002F2614">
      <w:pPr>
        <w:pStyle w:val="Bezproreda"/>
        <w:jc w:val="both"/>
        <w:rPr>
          <w:rFonts w:ascii="Calibri" w:hAnsi="Calibri" w:cs="Calibri"/>
          <w:sz w:val="22"/>
          <w:szCs w:val="22"/>
        </w:rPr>
      </w:pPr>
    </w:p>
    <w:p w14:paraId="6C715EEF" w14:textId="77777777" w:rsidR="005E29E6" w:rsidRPr="00CE34A4" w:rsidRDefault="00155152" w:rsidP="002F2614">
      <w:pPr>
        <w:jc w:val="both"/>
        <w:rPr>
          <w:rFonts w:ascii="Calibri" w:hAnsi="Calibri" w:cs="Calibri"/>
          <w:sz w:val="22"/>
          <w:szCs w:val="22"/>
        </w:rPr>
      </w:pPr>
      <w:r w:rsidRPr="00CE34A4">
        <w:rPr>
          <w:rFonts w:ascii="Calibri" w:hAnsi="Calibri" w:cs="Calibri"/>
          <w:sz w:val="22"/>
          <w:szCs w:val="22"/>
        </w:rPr>
        <w:t xml:space="preserve">Osobni podaci koje Banka obrađuje su: identifikacijski podaci (ime, prezime, adresa, osobni identifikacijski broj, kontakt podaci, datum i mjesto rođenja, državljanstvo, potpisi klijenata, država porezne pripadnosti, porezni identifikacijski broj i dr.), legitimacijski podaci (npr. podaci iz putnih isprava), podaci vezani za ekonomski statusi procjenu kreditnog rizika (podaci o zaposlenju, podaci o primanjima i ostalim vrstama prihoda, podaci o izdacima kućanstva, podaci o vlasništvu nad </w:t>
      </w:r>
      <w:r w:rsidRPr="00CE34A4">
        <w:rPr>
          <w:rFonts w:ascii="Calibri" w:hAnsi="Calibri" w:cs="Calibri"/>
          <w:sz w:val="22"/>
          <w:szCs w:val="22"/>
        </w:rPr>
        <w:lastRenderedPageBreak/>
        <w:t>pokretninama i nekretninama, bračno</w:t>
      </w:r>
      <w:r w:rsidR="00882F98" w:rsidRPr="00CE34A4">
        <w:rPr>
          <w:rFonts w:ascii="Calibri" w:hAnsi="Calibri" w:cs="Calibri"/>
          <w:sz w:val="22"/>
          <w:szCs w:val="22"/>
        </w:rPr>
        <w:t>/izvanbračno</w:t>
      </w:r>
      <w:r w:rsidRPr="00CE34A4">
        <w:rPr>
          <w:rFonts w:ascii="Calibri" w:hAnsi="Calibri" w:cs="Calibri"/>
          <w:sz w:val="22"/>
          <w:szCs w:val="22"/>
        </w:rPr>
        <w:t xml:space="preserve"> stanje i sl.) kao i osobni podaci koje obrađujemo radi ispunjenja zakonskih i regulatornih obveza.</w:t>
      </w:r>
      <w:r w:rsidR="0098679A" w:rsidRPr="00CE34A4">
        <w:rPr>
          <w:rFonts w:ascii="Calibri" w:hAnsi="Calibri" w:cs="Calibri"/>
          <w:sz w:val="22"/>
          <w:szCs w:val="22"/>
        </w:rPr>
        <w:t xml:space="preserve"> </w:t>
      </w:r>
      <w:r w:rsidRPr="00CE34A4">
        <w:rPr>
          <w:rFonts w:ascii="Calibri" w:hAnsi="Calibri" w:cs="Calibri"/>
          <w:sz w:val="22"/>
          <w:szCs w:val="22"/>
        </w:rPr>
        <w:t xml:space="preserve">Banka također prikuplja i podatke o drugim sudionicima kreditnog posla kao što su primjerice solidarni dužnici, jamci platci, založni dužnici, povezane osobe i </w:t>
      </w:r>
    </w:p>
    <w:p w14:paraId="2426BFBC" w14:textId="77777777" w:rsidR="009A6E4F" w:rsidRPr="00CE34A4" w:rsidRDefault="00155152" w:rsidP="002F2614">
      <w:pPr>
        <w:jc w:val="both"/>
        <w:rPr>
          <w:rFonts w:ascii="Calibri" w:hAnsi="Calibri" w:cs="Calibri"/>
          <w:sz w:val="22"/>
          <w:szCs w:val="22"/>
        </w:rPr>
      </w:pPr>
      <w:r w:rsidRPr="00CE34A4">
        <w:rPr>
          <w:rFonts w:ascii="Calibri" w:hAnsi="Calibri" w:cs="Calibri"/>
          <w:sz w:val="22"/>
          <w:szCs w:val="22"/>
        </w:rPr>
        <w:t>sl. Ukoliko se zalažu nekretnine, onda Banka prikuplja i podatke o bračnom</w:t>
      </w:r>
      <w:r w:rsidR="005E29E6" w:rsidRPr="00CE34A4">
        <w:rPr>
          <w:rFonts w:ascii="Calibri" w:hAnsi="Calibri" w:cs="Calibri"/>
          <w:sz w:val="22"/>
          <w:szCs w:val="22"/>
        </w:rPr>
        <w:t>/izvanbračnom</w:t>
      </w:r>
      <w:r w:rsidRPr="00CE34A4">
        <w:rPr>
          <w:rFonts w:ascii="Calibri" w:hAnsi="Calibri" w:cs="Calibri"/>
          <w:sz w:val="22"/>
          <w:szCs w:val="22"/>
        </w:rPr>
        <w:t xml:space="preserve"> statusu založnog dužnika kako bi utvrdila je li predmet osiguranja bračna stečevina ili nije i sl.</w:t>
      </w:r>
    </w:p>
    <w:p w14:paraId="7FF6593F" w14:textId="0993B087" w:rsidR="00C03185" w:rsidRPr="00CE34A4" w:rsidRDefault="009A6E4F" w:rsidP="002F2614">
      <w:pPr>
        <w:jc w:val="both"/>
        <w:rPr>
          <w:rFonts w:ascii="Calibri" w:hAnsi="Calibri" w:cs="Calibri"/>
          <w:sz w:val="22"/>
          <w:szCs w:val="22"/>
        </w:rPr>
      </w:pPr>
      <w:r w:rsidRPr="00CE34A4">
        <w:rPr>
          <w:rFonts w:ascii="Calibri" w:hAnsi="Calibri" w:cs="Calibri"/>
          <w:sz w:val="22"/>
          <w:szCs w:val="22"/>
        </w:rPr>
        <w:t xml:space="preserve">Prikupljati se mogu i </w:t>
      </w:r>
      <w:r w:rsidR="00134903" w:rsidRPr="00CE34A4">
        <w:rPr>
          <w:rFonts w:ascii="Calibri" w:hAnsi="Calibri" w:cs="Calibri"/>
          <w:sz w:val="22"/>
          <w:szCs w:val="22"/>
        </w:rPr>
        <w:t>podaci o imovini (ako je ograničena)</w:t>
      </w:r>
      <w:r w:rsidR="00F704F2" w:rsidRPr="00CE34A4">
        <w:rPr>
          <w:rFonts w:ascii="Calibri" w:hAnsi="Calibri" w:cs="Calibri"/>
          <w:sz w:val="22"/>
          <w:szCs w:val="22"/>
        </w:rPr>
        <w:t>, podaci o transakcijama ili poslovnim odnosima u skladu s mjerama ograničavanja po Zakonu o mjerama ograničavanja.</w:t>
      </w:r>
    </w:p>
    <w:p w14:paraId="4F1D764D" w14:textId="126B86B3" w:rsidR="00155152" w:rsidRPr="00CE34A4" w:rsidRDefault="00155152" w:rsidP="002F2614">
      <w:pPr>
        <w:jc w:val="both"/>
        <w:rPr>
          <w:rFonts w:ascii="Calibri" w:hAnsi="Calibri" w:cs="Calibri"/>
          <w:sz w:val="22"/>
          <w:szCs w:val="22"/>
        </w:rPr>
      </w:pPr>
      <w:r w:rsidRPr="00CE34A4">
        <w:rPr>
          <w:rFonts w:ascii="Calibri" w:hAnsi="Calibri" w:cs="Calibri"/>
          <w:sz w:val="22"/>
          <w:szCs w:val="22"/>
        </w:rPr>
        <w:t xml:space="preserve">Pravna osnova za obradu osobnih podataka proizlazi posebice iz slijedećih zakona, podzakonskih propisa, međunarodnih ugovora i sl.: Zakon o kreditnim institucijama, Zakon o platnom prometu, Zakon o sprječavanju pranja novca i financiranja terorizma, </w:t>
      </w:r>
      <w:r w:rsidR="00615708" w:rsidRPr="00CE34A4">
        <w:rPr>
          <w:rFonts w:ascii="Calibri" w:hAnsi="Calibri" w:cs="Calibri"/>
          <w:sz w:val="22"/>
          <w:szCs w:val="22"/>
        </w:rPr>
        <w:t>Zakon o mjerama ograničavanja</w:t>
      </w:r>
      <w:r w:rsidR="004D096A" w:rsidRPr="00CE34A4">
        <w:rPr>
          <w:rFonts w:ascii="Calibri" w:hAnsi="Calibri" w:cs="Calibri"/>
          <w:sz w:val="22"/>
          <w:szCs w:val="22"/>
        </w:rPr>
        <w:t xml:space="preserve">, </w:t>
      </w:r>
      <w:r w:rsidRPr="00CE34A4">
        <w:rPr>
          <w:rFonts w:ascii="Calibri" w:hAnsi="Calibri" w:cs="Calibri"/>
          <w:sz w:val="22"/>
          <w:szCs w:val="22"/>
        </w:rPr>
        <w:t>Odluka HNB-a o dodatnim kriterijima za procjenu kreditne</w:t>
      </w:r>
      <w:r w:rsidR="0098679A" w:rsidRPr="00CE34A4">
        <w:rPr>
          <w:rFonts w:ascii="Calibri" w:hAnsi="Calibri" w:cs="Calibri"/>
          <w:sz w:val="22"/>
          <w:szCs w:val="22"/>
        </w:rPr>
        <w:t xml:space="preserve"> </w:t>
      </w:r>
      <w:r w:rsidRPr="00CE34A4">
        <w:rPr>
          <w:rFonts w:ascii="Calibri" w:hAnsi="Calibri" w:cs="Calibri"/>
          <w:sz w:val="22"/>
          <w:szCs w:val="22"/>
        </w:rPr>
        <w:t>sposobnosti potrošača te provođenju postupka naplate dospjelih neplaćenih obveza i dobrovoljne namire, Sporazum zaključen između Vlade RH i Sjedinjenih Američkih Država o unaprjeđenju ispunjavanja poreznih obveza na međunarodnoj razini i provedbi FATCA-e, Zakon o administrativnoj suradnji u području poreza i Pravilnik o automatskoj razmijeni informacija u području poreza i dr.</w:t>
      </w:r>
    </w:p>
    <w:p w14:paraId="385059B7" w14:textId="77777777" w:rsidR="00155152" w:rsidRPr="00CE34A4" w:rsidRDefault="00155152" w:rsidP="002F2614">
      <w:pPr>
        <w:pStyle w:val="Bezproreda"/>
        <w:jc w:val="both"/>
        <w:rPr>
          <w:rFonts w:ascii="Calibri" w:hAnsi="Calibri" w:cs="Calibri"/>
          <w:sz w:val="22"/>
          <w:szCs w:val="22"/>
        </w:rPr>
      </w:pPr>
      <w:r w:rsidRPr="00CE34A4">
        <w:rPr>
          <w:rFonts w:ascii="Calibri" w:hAnsi="Calibri" w:cs="Calibri"/>
          <w:sz w:val="22"/>
          <w:szCs w:val="22"/>
        </w:rPr>
        <w:t>Obrada je zakonita ako je ispunjen barem jedan od sljedećih uvjeta:</w:t>
      </w:r>
    </w:p>
    <w:p w14:paraId="56282F36" w14:textId="77777777" w:rsidR="006E7E0C" w:rsidRPr="00CE34A4" w:rsidRDefault="00155152" w:rsidP="002F2614">
      <w:pPr>
        <w:pStyle w:val="Bezproreda"/>
        <w:numPr>
          <w:ilvl w:val="0"/>
          <w:numId w:val="1"/>
        </w:numPr>
        <w:jc w:val="both"/>
        <w:rPr>
          <w:rFonts w:ascii="Calibri" w:hAnsi="Calibri" w:cs="Calibri"/>
          <w:sz w:val="22"/>
          <w:szCs w:val="22"/>
        </w:rPr>
      </w:pPr>
      <w:r w:rsidRPr="00CE34A4">
        <w:rPr>
          <w:rFonts w:ascii="Calibri" w:hAnsi="Calibri" w:cs="Calibri"/>
          <w:sz w:val="22"/>
          <w:szCs w:val="22"/>
        </w:rPr>
        <w:t>obrada je nužna za izvršenje ugovora u kojem je ispitanik stranka ili kako bi se poduzele radnje na zahtjev ispitanika prije sklapanja ugovora,</w:t>
      </w:r>
    </w:p>
    <w:p w14:paraId="74CD6606" w14:textId="3360A824" w:rsidR="00BA2BF1" w:rsidRPr="00CE34A4" w:rsidRDefault="00155152" w:rsidP="002F2614">
      <w:pPr>
        <w:pStyle w:val="Bezproreda"/>
        <w:numPr>
          <w:ilvl w:val="0"/>
          <w:numId w:val="1"/>
        </w:numPr>
        <w:jc w:val="both"/>
        <w:rPr>
          <w:rFonts w:ascii="Calibri" w:hAnsi="Calibri" w:cs="Calibri"/>
          <w:sz w:val="22"/>
          <w:szCs w:val="22"/>
        </w:rPr>
      </w:pPr>
      <w:r w:rsidRPr="00CE34A4">
        <w:rPr>
          <w:rFonts w:ascii="Calibri" w:hAnsi="Calibri" w:cs="Calibri"/>
          <w:sz w:val="22"/>
          <w:szCs w:val="22"/>
        </w:rPr>
        <w:t xml:space="preserve">obrada je nužna radi poštivanja zakonskih obveza Banke (važeći zakonski propisi prema kojima je Banka dužna postupati)-zakonska obveza prikupljanja podataka utvrđena je propisima koji reguliraju poslovanje kreditnih institucija, sprječavanje pranja novca i financiranja terorizma, </w:t>
      </w:r>
      <w:r w:rsidR="00E84B6F" w:rsidRPr="00CE34A4">
        <w:rPr>
          <w:rFonts w:ascii="Calibri" w:hAnsi="Calibri" w:cs="Calibri"/>
          <w:sz w:val="22"/>
          <w:szCs w:val="22"/>
        </w:rPr>
        <w:t xml:space="preserve">mjere ograničavanja, </w:t>
      </w:r>
      <w:r w:rsidRPr="00CE34A4">
        <w:rPr>
          <w:rFonts w:ascii="Calibri" w:hAnsi="Calibri" w:cs="Calibri"/>
          <w:sz w:val="22"/>
          <w:szCs w:val="22"/>
        </w:rPr>
        <w:t>poreznim propisima i propisima koji reguliraju administrativnu suradnju u području poreza te drugima</w:t>
      </w:r>
      <w:r w:rsidR="00BA2BF1" w:rsidRPr="00CE34A4">
        <w:rPr>
          <w:rFonts w:ascii="Calibri" w:hAnsi="Calibri" w:cs="Calibri"/>
          <w:sz w:val="22"/>
          <w:szCs w:val="22"/>
        </w:rPr>
        <w:t>,</w:t>
      </w:r>
    </w:p>
    <w:p w14:paraId="4B218E47" w14:textId="50AF6BF5" w:rsidR="00155152" w:rsidRPr="00CE34A4" w:rsidRDefault="00155152" w:rsidP="002F2614">
      <w:pPr>
        <w:pStyle w:val="Bezproreda"/>
        <w:numPr>
          <w:ilvl w:val="0"/>
          <w:numId w:val="1"/>
        </w:numPr>
        <w:jc w:val="both"/>
        <w:rPr>
          <w:rFonts w:ascii="Calibri" w:hAnsi="Calibri" w:cs="Calibri"/>
          <w:sz w:val="22"/>
          <w:szCs w:val="22"/>
        </w:rPr>
      </w:pPr>
      <w:r w:rsidRPr="00CE34A4">
        <w:rPr>
          <w:rFonts w:ascii="Calibri" w:hAnsi="Calibri" w:cs="Calibri"/>
          <w:sz w:val="22"/>
          <w:szCs w:val="22"/>
        </w:rPr>
        <w:t xml:space="preserve">obrada je nužna za potrebe legitimnih interesa Banke - obrada osobnih podataka moguća je i temeljem legitimnog interesa. Legitimnim interesom smatra se primjerice obrada podataka u svrhu unaprjeđenja poslovnih procesa, razvoja proizvoda i unapređenja poslovanja, modernizacije usluge, ponude proizvoda i usluge za koje je razvidno da bi ispitaniku olakšale poslovanje s Bankom, postojanje sudskih sporova i sl. </w:t>
      </w:r>
    </w:p>
    <w:p w14:paraId="66705D86" w14:textId="37B13F6A" w:rsidR="00155152" w:rsidRPr="00CE34A4" w:rsidRDefault="00155152" w:rsidP="00BA2BF1">
      <w:pPr>
        <w:pStyle w:val="Bezproreda"/>
        <w:ind w:left="708"/>
        <w:jc w:val="both"/>
        <w:rPr>
          <w:rFonts w:ascii="Calibri" w:hAnsi="Calibri" w:cs="Calibri"/>
          <w:sz w:val="22"/>
          <w:szCs w:val="22"/>
        </w:rPr>
      </w:pPr>
      <w:r w:rsidRPr="00CE34A4">
        <w:rPr>
          <w:rFonts w:ascii="Calibri" w:hAnsi="Calibri" w:cs="Calibri"/>
          <w:sz w:val="22"/>
          <w:szCs w:val="22"/>
        </w:rPr>
        <w:t>Legitimni interes za obradu podataka Banka nalazi i u potrebi procjene sposobnosti ispitanika/ klijenta za urednom otplatom obveze kada obrađuje osobne podatke o neurednosti u ispunjavanju obveza klijenta („DOR sustav“) u svrhu smanjenja i izbjegavanja rizika loših plasmana i prezaduženosti klijenta, a čime ujedno unaprjeđuje upravljanje kreditnim rizicima.</w:t>
      </w:r>
    </w:p>
    <w:p w14:paraId="17697D59" w14:textId="2B003049" w:rsidR="00155152" w:rsidRPr="00CE34A4" w:rsidRDefault="00155152" w:rsidP="00435060">
      <w:pPr>
        <w:pStyle w:val="Bezproreda"/>
        <w:numPr>
          <w:ilvl w:val="0"/>
          <w:numId w:val="2"/>
        </w:numPr>
        <w:jc w:val="both"/>
        <w:rPr>
          <w:rFonts w:ascii="Calibri" w:hAnsi="Calibri" w:cs="Calibri"/>
          <w:sz w:val="22"/>
          <w:szCs w:val="22"/>
        </w:rPr>
      </w:pPr>
      <w:r w:rsidRPr="00CE34A4">
        <w:rPr>
          <w:rFonts w:ascii="Calibri" w:hAnsi="Calibri" w:cs="Calibri"/>
          <w:sz w:val="22"/>
          <w:szCs w:val="22"/>
        </w:rPr>
        <w:t xml:space="preserve">obrada se vrši na temelju privole ispitanika – Banka će privolu tražiti od ispitanika za obrade podataka i kontaktiranje u svrhu provođenja marketinških aktivnosti koje Banka ne smatra svojim legitimnim interesom. Tijekom trajanja određene privole Banka Vam daje pravo da u svakom trenutku možete povući svoju privolu. Povlačenje privole ne utječe na zakonitost obrade na temelju privole prije njezina povlačenja. </w:t>
      </w:r>
    </w:p>
    <w:p w14:paraId="6304AAF5" w14:textId="77777777" w:rsidR="00435060" w:rsidRPr="00CE34A4" w:rsidRDefault="00435060" w:rsidP="002F2614">
      <w:pPr>
        <w:jc w:val="both"/>
        <w:rPr>
          <w:rFonts w:ascii="Calibri" w:hAnsi="Calibri" w:cs="Calibri"/>
          <w:sz w:val="22"/>
          <w:szCs w:val="22"/>
        </w:rPr>
      </w:pPr>
    </w:p>
    <w:p w14:paraId="44FA6B64" w14:textId="21E4D679" w:rsidR="00155152" w:rsidRPr="00CE34A4" w:rsidRDefault="00155152" w:rsidP="002F2614">
      <w:pPr>
        <w:jc w:val="both"/>
        <w:rPr>
          <w:rFonts w:ascii="Calibri" w:hAnsi="Calibri" w:cs="Calibri"/>
          <w:sz w:val="22"/>
          <w:szCs w:val="22"/>
        </w:rPr>
      </w:pPr>
      <w:r w:rsidRPr="00CE34A4">
        <w:rPr>
          <w:rFonts w:ascii="Calibri" w:hAnsi="Calibri" w:cs="Calibri"/>
          <w:sz w:val="22"/>
          <w:szCs w:val="22"/>
        </w:rPr>
        <w:t>Svi podaci koje Banka prikupi od ispitanika zaštićeni su zakonom kao tajni podaci (bankovna tajna).</w:t>
      </w:r>
    </w:p>
    <w:p w14:paraId="4E2A093D" w14:textId="18206980" w:rsidR="00155152" w:rsidRPr="00CE34A4" w:rsidRDefault="00155152" w:rsidP="002F2614">
      <w:pPr>
        <w:jc w:val="both"/>
        <w:rPr>
          <w:rFonts w:ascii="Calibri" w:hAnsi="Calibri" w:cs="Calibri"/>
          <w:sz w:val="22"/>
          <w:szCs w:val="22"/>
        </w:rPr>
      </w:pPr>
      <w:r w:rsidRPr="00CE34A4">
        <w:rPr>
          <w:rFonts w:ascii="Calibri" w:hAnsi="Calibri" w:cs="Calibri"/>
          <w:sz w:val="22"/>
          <w:szCs w:val="22"/>
        </w:rPr>
        <w:t xml:space="preserve">Kako bi Banka mogla zasnovati poslovni odnos s ispitanikom neophodno je Banci pružiti određene osobne podatke (npr. ime i prezime, OIB i dr.). Ukoliko nam odbijete pružiti tražene podatke, nećemo </w:t>
      </w:r>
      <w:r w:rsidRPr="00CE34A4">
        <w:rPr>
          <w:rFonts w:ascii="Calibri" w:hAnsi="Calibri" w:cs="Calibri"/>
          <w:sz w:val="22"/>
          <w:szCs w:val="22"/>
        </w:rPr>
        <w:lastRenderedPageBreak/>
        <w:t>moći ispuniti naše zakonske ili ugovorne obaveze što će rezultirati nemogućnošću uspostave poslovnog odnosa i/ili sklapanja i/ili provedbe pojedine bankovne i/ili financijske usluge.</w:t>
      </w:r>
    </w:p>
    <w:p w14:paraId="3DB142C6" w14:textId="77777777" w:rsidR="00155152" w:rsidRPr="00CE34A4" w:rsidRDefault="00155152" w:rsidP="002F2614">
      <w:pPr>
        <w:pStyle w:val="Bezproreda"/>
        <w:jc w:val="both"/>
        <w:rPr>
          <w:rFonts w:ascii="Calibri" w:hAnsi="Calibri" w:cs="Calibri"/>
          <w:b/>
          <w:bCs/>
          <w:sz w:val="22"/>
          <w:szCs w:val="22"/>
        </w:rPr>
      </w:pPr>
      <w:r w:rsidRPr="00CE34A4">
        <w:rPr>
          <w:rFonts w:ascii="Calibri" w:hAnsi="Calibri" w:cs="Calibri"/>
          <w:b/>
          <w:bCs/>
          <w:sz w:val="22"/>
          <w:szCs w:val="22"/>
        </w:rPr>
        <w:t>Obrada osobnih podataka iz videonadzora</w:t>
      </w:r>
    </w:p>
    <w:p w14:paraId="361699FE" w14:textId="02C0B77F" w:rsidR="00155152" w:rsidRPr="00CE34A4" w:rsidRDefault="00155152" w:rsidP="002F2614">
      <w:pPr>
        <w:pStyle w:val="Bezproreda"/>
        <w:jc w:val="both"/>
        <w:rPr>
          <w:rFonts w:ascii="Calibri" w:hAnsi="Calibri" w:cs="Calibri"/>
          <w:sz w:val="22"/>
          <w:szCs w:val="22"/>
        </w:rPr>
      </w:pPr>
      <w:r w:rsidRPr="00CE34A4">
        <w:rPr>
          <w:rFonts w:ascii="Calibri" w:hAnsi="Calibri" w:cs="Calibri"/>
          <w:sz w:val="22"/>
          <w:szCs w:val="22"/>
        </w:rPr>
        <w:t>Banka radi zaštite ljudi i imovine stalno putem sustava videonadzora štiti prostorije, objekt i vanjsku površinu objekta Banke temeljem Zakona o zaštiti novčarskih institucija. Videozapis se pohranjuje u digitalnom obliku i čuva sukladno navedenom Zakonu.</w:t>
      </w:r>
    </w:p>
    <w:p w14:paraId="3BF8A5A3" w14:textId="51F5AE13" w:rsidR="00155152" w:rsidRPr="00CE34A4" w:rsidRDefault="00155152" w:rsidP="002F2614">
      <w:pPr>
        <w:pStyle w:val="Bezproreda"/>
        <w:jc w:val="both"/>
        <w:rPr>
          <w:rFonts w:ascii="Calibri" w:hAnsi="Calibri" w:cs="Calibri"/>
          <w:sz w:val="22"/>
          <w:szCs w:val="22"/>
        </w:rPr>
      </w:pPr>
      <w:r w:rsidRPr="00CE34A4">
        <w:rPr>
          <w:rFonts w:ascii="Calibri" w:hAnsi="Calibri" w:cs="Calibri"/>
          <w:sz w:val="22"/>
          <w:szCs w:val="22"/>
        </w:rPr>
        <w:t>Banka je kao Voditelj obrade označila da je objekt odnosno pojedine prostorije Banke, vanjske površine objekta (uključivo i bankomat) ako je izvan prostora, pod videonadzorom, a oznaka je vidljiva najkasnije prilikom ulaska u perimetar snimanja. Obavijest sadrži slijedeće elemente: da je prostor pod videonadzorom, podatke o Banci kao voditelju obrade te podatke za kontakt putem kojih ispitanik može ostvariti svoja prava.</w:t>
      </w:r>
    </w:p>
    <w:p w14:paraId="369687BD" w14:textId="77777777" w:rsidR="007B07FC" w:rsidRPr="00CE34A4" w:rsidRDefault="007B07FC" w:rsidP="002F2614">
      <w:pPr>
        <w:pStyle w:val="Bezproreda"/>
        <w:jc w:val="both"/>
        <w:rPr>
          <w:rFonts w:ascii="Calibri" w:hAnsi="Calibri" w:cs="Calibri"/>
          <w:b/>
          <w:bCs/>
          <w:sz w:val="22"/>
          <w:szCs w:val="22"/>
        </w:rPr>
      </w:pPr>
    </w:p>
    <w:p w14:paraId="4CF73608" w14:textId="045E740B" w:rsidR="00155152" w:rsidRPr="00CE34A4" w:rsidRDefault="00155152" w:rsidP="002F2614">
      <w:pPr>
        <w:pStyle w:val="Bezproreda"/>
        <w:jc w:val="both"/>
        <w:rPr>
          <w:rFonts w:ascii="Calibri" w:hAnsi="Calibri" w:cs="Calibri"/>
          <w:b/>
          <w:bCs/>
          <w:sz w:val="22"/>
          <w:szCs w:val="22"/>
        </w:rPr>
      </w:pPr>
      <w:r w:rsidRPr="00CE34A4">
        <w:rPr>
          <w:rFonts w:ascii="Calibri" w:hAnsi="Calibri" w:cs="Calibri"/>
          <w:b/>
          <w:bCs/>
          <w:sz w:val="22"/>
          <w:szCs w:val="22"/>
        </w:rPr>
        <w:t>Primatelji ili kategorije primatelja osobnih podataka</w:t>
      </w:r>
    </w:p>
    <w:p w14:paraId="7D49CE65" w14:textId="278C3FCA" w:rsidR="00155152" w:rsidRPr="00CE34A4" w:rsidRDefault="00155152" w:rsidP="002F2614">
      <w:pPr>
        <w:pStyle w:val="Bezproreda"/>
        <w:jc w:val="both"/>
        <w:rPr>
          <w:rFonts w:ascii="Calibri" w:hAnsi="Calibri" w:cs="Calibri"/>
          <w:sz w:val="22"/>
          <w:szCs w:val="22"/>
        </w:rPr>
      </w:pPr>
      <w:r w:rsidRPr="00CE34A4">
        <w:rPr>
          <w:rFonts w:ascii="Calibri" w:hAnsi="Calibri" w:cs="Calibri"/>
          <w:sz w:val="22"/>
          <w:szCs w:val="22"/>
        </w:rPr>
        <w:t xml:space="preserve">Svi podaci, okolnosti i činjenice koje je Banka saznala na osnovi pružanja usluga i u obavljanju poslova s pojedinačnim klijentom, sukladno Zakonu o kreditnim institucijama, smatraju se bankovnom tajnom koju je Banka dužna čuvati, osim u slučajevima koji su izričito propisani navedenim Zakonom. </w:t>
      </w:r>
    </w:p>
    <w:p w14:paraId="0D5FAF0A" w14:textId="77777777" w:rsidR="007B07FC" w:rsidRPr="00CE34A4" w:rsidRDefault="007B07FC" w:rsidP="00935066">
      <w:pPr>
        <w:pStyle w:val="Bezproreda"/>
        <w:jc w:val="both"/>
        <w:rPr>
          <w:rFonts w:ascii="Calibri" w:hAnsi="Calibri" w:cs="Calibri"/>
          <w:sz w:val="22"/>
          <w:szCs w:val="22"/>
        </w:rPr>
      </w:pPr>
    </w:p>
    <w:p w14:paraId="20671AB1" w14:textId="53B622BE" w:rsidR="004A6EE8" w:rsidRPr="00CE34A4" w:rsidRDefault="00155152" w:rsidP="00935066">
      <w:pPr>
        <w:pStyle w:val="Bezproreda"/>
        <w:jc w:val="both"/>
        <w:rPr>
          <w:rFonts w:ascii="Calibri" w:hAnsi="Calibri" w:cs="Calibri"/>
          <w:sz w:val="22"/>
          <w:szCs w:val="22"/>
        </w:rPr>
      </w:pPr>
      <w:r w:rsidRPr="00CE34A4">
        <w:rPr>
          <w:rFonts w:ascii="Calibri" w:hAnsi="Calibri" w:cs="Calibri"/>
          <w:sz w:val="22"/>
          <w:szCs w:val="22"/>
        </w:rPr>
        <w:t>Pristup Vašim osobnim podacima unutar Banke imaju zaposlenici Banke ovisno o njihovim ovlaštenjima i radnim mjestima, kako bi uspješno ispunili poslove definirane za njihovo radno mjesto.</w:t>
      </w:r>
      <w:r w:rsidR="007E0FB1" w:rsidRPr="00CE34A4">
        <w:rPr>
          <w:rFonts w:ascii="Calibri" w:hAnsi="Calibri" w:cs="Calibri"/>
          <w:sz w:val="22"/>
          <w:szCs w:val="22"/>
        </w:rPr>
        <w:t xml:space="preserve"> </w:t>
      </w:r>
    </w:p>
    <w:p w14:paraId="20C0F54F" w14:textId="77777777" w:rsidR="006C16F5" w:rsidRPr="00CE34A4" w:rsidRDefault="006C16F5" w:rsidP="00935066">
      <w:pPr>
        <w:pStyle w:val="Bezproreda"/>
        <w:jc w:val="both"/>
        <w:rPr>
          <w:rFonts w:ascii="Calibri" w:hAnsi="Calibri" w:cs="Calibri"/>
          <w:sz w:val="22"/>
          <w:szCs w:val="22"/>
        </w:rPr>
      </w:pPr>
    </w:p>
    <w:p w14:paraId="473BC3CF" w14:textId="5F00120A" w:rsidR="00155152" w:rsidRPr="00CE34A4" w:rsidRDefault="00155152" w:rsidP="00935066">
      <w:pPr>
        <w:pStyle w:val="Bezproreda"/>
        <w:jc w:val="both"/>
        <w:rPr>
          <w:rFonts w:ascii="Calibri" w:hAnsi="Calibri" w:cs="Calibri"/>
          <w:sz w:val="22"/>
          <w:szCs w:val="22"/>
        </w:rPr>
      </w:pPr>
      <w:r w:rsidRPr="00CE34A4">
        <w:rPr>
          <w:rFonts w:ascii="Calibri" w:hAnsi="Calibri" w:cs="Calibri"/>
          <w:sz w:val="22"/>
          <w:szCs w:val="22"/>
        </w:rPr>
        <w:t>Osobni podaci koje je ispitanik dao Banci ili s kojima Banka raspolaže na temelju poslovnog odnosa mogu biti stavljeni na uvid ili proslijeđeni određenim pružateljima usluga (izvršiteljima obrade) na temelju ugovora samo ako su oni nužni za potrebe ispunjenja obveza iz zajedničkih ugovora, a koji Banci pružaju različite usluge kako bi se omogućilo provođenje aktivnosti Banke (npr. izrada bankovnih kartica, pohrana-arhiviranje dokumentacije, HROK i sl.). Pristup osobnim podacima omogućen je samo onim pružateljima usluga Banke koji jamče zaštitu osobnih podataka sukladno Uredbi.</w:t>
      </w:r>
    </w:p>
    <w:p w14:paraId="0EF4EDDC" w14:textId="77777777" w:rsidR="006C16F5" w:rsidRPr="00CE34A4" w:rsidRDefault="006C16F5" w:rsidP="00935066">
      <w:pPr>
        <w:pStyle w:val="Bezproreda"/>
        <w:jc w:val="both"/>
        <w:rPr>
          <w:rFonts w:ascii="Calibri" w:hAnsi="Calibri" w:cs="Calibri"/>
          <w:sz w:val="22"/>
          <w:szCs w:val="22"/>
        </w:rPr>
      </w:pPr>
    </w:p>
    <w:p w14:paraId="0AC8911E" w14:textId="258F8BDA" w:rsidR="00155152" w:rsidRPr="00CE34A4" w:rsidRDefault="00155152" w:rsidP="00935066">
      <w:pPr>
        <w:pStyle w:val="Bezproreda"/>
        <w:jc w:val="both"/>
        <w:rPr>
          <w:rFonts w:ascii="Calibri" w:hAnsi="Calibri" w:cs="Calibri"/>
          <w:sz w:val="22"/>
          <w:szCs w:val="22"/>
        </w:rPr>
      </w:pPr>
      <w:r w:rsidRPr="00CE34A4">
        <w:rPr>
          <w:rFonts w:ascii="Calibri" w:hAnsi="Calibri" w:cs="Calibri"/>
          <w:sz w:val="22"/>
          <w:szCs w:val="22"/>
        </w:rPr>
        <w:t>Banka će podatke ispitanika proslijediti i pravnim osobama i državnim institucijama u slučaju kada za to postoji zakonska osnova (primjerice za potrebe jedinstvenog registra računa kod FINA-e, Hrvatskoj narodnoj banci, Poreznoj upravi itd.).</w:t>
      </w:r>
    </w:p>
    <w:p w14:paraId="267BED4E" w14:textId="77777777" w:rsidR="006C16F5" w:rsidRPr="00CE34A4" w:rsidRDefault="006C16F5" w:rsidP="00935066">
      <w:pPr>
        <w:pStyle w:val="Bezproreda"/>
        <w:jc w:val="both"/>
        <w:rPr>
          <w:rFonts w:ascii="Calibri" w:hAnsi="Calibri" w:cs="Calibri"/>
          <w:sz w:val="22"/>
          <w:szCs w:val="22"/>
        </w:rPr>
      </w:pPr>
    </w:p>
    <w:p w14:paraId="29D71009" w14:textId="6555C538" w:rsidR="00A9566B" w:rsidRPr="00CE34A4" w:rsidRDefault="00155152" w:rsidP="00935066">
      <w:pPr>
        <w:pStyle w:val="Bezproreda"/>
        <w:jc w:val="both"/>
        <w:rPr>
          <w:rFonts w:ascii="Calibri" w:hAnsi="Calibri" w:cs="Calibri"/>
          <w:sz w:val="22"/>
          <w:szCs w:val="22"/>
        </w:rPr>
      </w:pPr>
      <w:r w:rsidRPr="00CE34A4">
        <w:rPr>
          <w:rFonts w:ascii="Calibri" w:hAnsi="Calibri" w:cs="Calibri"/>
          <w:sz w:val="22"/>
          <w:szCs w:val="22"/>
        </w:rPr>
        <w:t>Banka može, ovisno o okolnostima, osobne podatke ispitanika podijeliti i sljedećim kategorijama primatelja i to:</w:t>
      </w:r>
      <w:r w:rsidR="005F3F5D" w:rsidRPr="00CE34A4">
        <w:rPr>
          <w:rFonts w:ascii="Calibri" w:hAnsi="Calibri" w:cs="Calibri"/>
          <w:sz w:val="22"/>
          <w:szCs w:val="22"/>
        </w:rPr>
        <w:t xml:space="preserve"> </w:t>
      </w:r>
      <w:r w:rsidRPr="00CE34A4">
        <w:rPr>
          <w:rFonts w:ascii="Calibri" w:hAnsi="Calibri" w:cs="Calibri"/>
          <w:sz w:val="22"/>
          <w:szCs w:val="22"/>
        </w:rPr>
        <w:t xml:space="preserve">ako se Banka u budućnosti pripoji ili spoji drugom trgovačkom društvu/stjecatelju ili ju kupi neko drugo trgovačko društvo/stjecatelj, Banka može podijeliti osobne podatke potencijalnim kupcima ili novim vlasnicima Banke bilo u postupku provedbe aktivnosti (npr. </w:t>
      </w:r>
      <w:proofErr w:type="spellStart"/>
      <w:r w:rsidRPr="00CE34A4">
        <w:rPr>
          <w:rFonts w:ascii="Calibri" w:hAnsi="Calibri" w:cs="Calibri"/>
          <w:sz w:val="22"/>
          <w:szCs w:val="22"/>
        </w:rPr>
        <w:t>due</w:t>
      </w:r>
      <w:proofErr w:type="spellEnd"/>
      <w:r w:rsidRPr="00CE34A4">
        <w:rPr>
          <w:rFonts w:ascii="Calibri" w:hAnsi="Calibri" w:cs="Calibri"/>
          <w:sz w:val="22"/>
          <w:szCs w:val="22"/>
        </w:rPr>
        <w:t xml:space="preserve"> </w:t>
      </w:r>
      <w:proofErr w:type="spellStart"/>
      <w:r w:rsidRPr="00CE34A4">
        <w:rPr>
          <w:rFonts w:ascii="Calibri" w:hAnsi="Calibri" w:cs="Calibri"/>
          <w:sz w:val="22"/>
          <w:szCs w:val="22"/>
        </w:rPr>
        <w:t>diligence</w:t>
      </w:r>
      <w:proofErr w:type="spellEnd"/>
      <w:r w:rsidRPr="00CE34A4">
        <w:rPr>
          <w:rFonts w:ascii="Calibri" w:hAnsi="Calibri" w:cs="Calibri"/>
          <w:sz w:val="22"/>
          <w:szCs w:val="22"/>
        </w:rPr>
        <w:t>) za prodaju/pripajanje/spajanje Banke ili nakon završetka transakcije (npr. kupoprodaje dionica Banke).</w:t>
      </w:r>
    </w:p>
    <w:p w14:paraId="1EA333D3" w14:textId="77777777" w:rsidR="006C16F5" w:rsidRPr="00CE34A4" w:rsidRDefault="006C16F5" w:rsidP="00935066">
      <w:pPr>
        <w:pStyle w:val="Bezproreda"/>
        <w:jc w:val="both"/>
        <w:rPr>
          <w:rFonts w:ascii="Calibri" w:hAnsi="Calibri" w:cs="Calibri"/>
          <w:sz w:val="22"/>
          <w:szCs w:val="22"/>
        </w:rPr>
      </w:pPr>
    </w:p>
    <w:p w14:paraId="23C969FF" w14:textId="29D6A079" w:rsidR="00155152" w:rsidRPr="00CE34A4" w:rsidRDefault="00155152" w:rsidP="002F2614">
      <w:pPr>
        <w:pStyle w:val="Bezproreda"/>
        <w:jc w:val="both"/>
        <w:rPr>
          <w:rFonts w:ascii="Calibri" w:hAnsi="Calibri" w:cs="Calibri"/>
          <w:b/>
          <w:bCs/>
          <w:sz w:val="22"/>
          <w:szCs w:val="22"/>
        </w:rPr>
      </w:pPr>
      <w:r w:rsidRPr="00CE34A4">
        <w:rPr>
          <w:rFonts w:ascii="Calibri" w:hAnsi="Calibri" w:cs="Calibri"/>
          <w:b/>
          <w:bCs/>
          <w:sz w:val="22"/>
          <w:szCs w:val="22"/>
        </w:rPr>
        <w:t>Razdoblje i način čuvanja osobnih podataka</w:t>
      </w:r>
    </w:p>
    <w:p w14:paraId="373DA3DC" w14:textId="01E7CF3D" w:rsidR="00155152" w:rsidRPr="00CE34A4" w:rsidRDefault="00155152" w:rsidP="006C16F5">
      <w:pPr>
        <w:pStyle w:val="Bezproreda"/>
        <w:jc w:val="both"/>
        <w:rPr>
          <w:rFonts w:ascii="Calibri" w:hAnsi="Calibri" w:cs="Calibri"/>
          <w:sz w:val="22"/>
          <w:szCs w:val="22"/>
        </w:rPr>
      </w:pPr>
      <w:r w:rsidRPr="00CE34A4">
        <w:rPr>
          <w:rFonts w:ascii="Calibri" w:hAnsi="Calibri" w:cs="Calibri"/>
          <w:sz w:val="22"/>
          <w:szCs w:val="22"/>
        </w:rPr>
        <w:t xml:space="preserve">Banka obrađuje i čuva Vaše osobne podatke u rokovima propisanim relevantnom zakonskom regulativom odnosno na razdoblje koliko je nužno za postizanje svrhe za koju se obrađuju osobni podaci (npr. Zakon o kreditnim institucijama, Zakon o računovodstvu, Zakon o sprječavanju pranja novca i financiranja </w:t>
      </w:r>
      <w:r w:rsidR="00E10E64" w:rsidRPr="00CE34A4">
        <w:rPr>
          <w:rFonts w:ascii="Calibri" w:hAnsi="Calibri" w:cs="Calibri"/>
          <w:sz w:val="22"/>
          <w:szCs w:val="22"/>
        </w:rPr>
        <w:t>terorizma, Zakon</w:t>
      </w:r>
      <w:r w:rsidR="00F5166E" w:rsidRPr="00CE34A4">
        <w:rPr>
          <w:rFonts w:ascii="Calibri" w:hAnsi="Calibri" w:cs="Calibri"/>
          <w:sz w:val="22"/>
          <w:szCs w:val="22"/>
        </w:rPr>
        <w:t xml:space="preserve"> </w:t>
      </w:r>
      <w:r w:rsidR="00E10E64" w:rsidRPr="00CE34A4">
        <w:rPr>
          <w:rFonts w:ascii="Calibri" w:hAnsi="Calibri" w:cs="Calibri"/>
          <w:sz w:val="22"/>
          <w:szCs w:val="22"/>
        </w:rPr>
        <w:t>o mjerama ograničavanja</w:t>
      </w:r>
      <w:r w:rsidRPr="00CE34A4">
        <w:rPr>
          <w:rFonts w:ascii="Calibri" w:hAnsi="Calibri" w:cs="Calibri"/>
          <w:sz w:val="22"/>
          <w:szCs w:val="22"/>
        </w:rPr>
        <w:t xml:space="preserve"> itd.). </w:t>
      </w:r>
    </w:p>
    <w:p w14:paraId="14F37186" w14:textId="77777777" w:rsidR="00ED7831" w:rsidRPr="00CE34A4" w:rsidRDefault="00ED7831" w:rsidP="006C16F5">
      <w:pPr>
        <w:pStyle w:val="Bezproreda"/>
        <w:jc w:val="both"/>
        <w:rPr>
          <w:rFonts w:ascii="Calibri" w:hAnsi="Calibri" w:cs="Calibri"/>
          <w:sz w:val="22"/>
          <w:szCs w:val="22"/>
        </w:rPr>
      </w:pPr>
    </w:p>
    <w:p w14:paraId="07724DE1" w14:textId="22369DAD" w:rsidR="00155152" w:rsidRPr="00CE34A4" w:rsidRDefault="00155152" w:rsidP="006C16F5">
      <w:pPr>
        <w:pStyle w:val="Bezproreda"/>
        <w:jc w:val="both"/>
        <w:rPr>
          <w:rFonts w:ascii="Calibri" w:hAnsi="Calibri" w:cs="Calibri"/>
          <w:sz w:val="22"/>
          <w:szCs w:val="22"/>
        </w:rPr>
      </w:pPr>
      <w:r w:rsidRPr="00CE34A4">
        <w:rPr>
          <w:rFonts w:ascii="Calibri" w:hAnsi="Calibri" w:cs="Calibri"/>
          <w:sz w:val="22"/>
          <w:szCs w:val="22"/>
        </w:rPr>
        <w:t xml:space="preserve">Banka je obvezna, ako je s Vama zasnovala poslovni odnos, temeljem Zakona o kreditnim institucijama, čuvati Vaše osobne podatke najmanje 11 (jedanaest) godina od isteka godine u kojoj je nastala određena poslovna promjena, odnosno najmanje jedanaest godina nakon isteka godine u kojoj je određeni poslovni odnos prestao (npr. otplaćen kredit). </w:t>
      </w:r>
    </w:p>
    <w:p w14:paraId="36DC3EBE" w14:textId="342F4C1E" w:rsidR="00665CBA" w:rsidRPr="00CE34A4" w:rsidRDefault="00155152" w:rsidP="00665CBA">
      <w:pPr>
        <w:pStyle w:val="Bezproreda"/>
        <w:jc w:val="both"/>
        <w:rPr>
          <w:rFonts w:ascii="Calibri" w:hAnsi="Calibri" w:cs="Calibri"/>
          <w:sz w:val="22"/>
          <w:szCs w:val="22"/>
        </w:rPr>
      </w:pPr>
      <w:r w:rsidRPr="00CE34A4">
        <w:rPr>
          <w:rFonts w:ascii="Calibri" w:hAnsi="Calibri" w:cs="Calibri"/>
          <w:sz w:val="22"/>
          <w:szCs w:val="22"/>
        </w:rPr>
        <w:lastRenderedPageBreak/>
        <w:t>U slučaju da ste s Bankom realizirali povremenu transakciju Banka je obvezna, temeljem Zakona o sprječavanju pranja novca i financiranja terorizma, čuvati Vaše osobne podatke 10 (deset) godina nakon prestanka poslovnog odnosa</w:t>
      </w:r>
      <w:r w:rsidR="00C161C8" w:rsidRPr="00CE34A4">
        <w:rPr>
          <w:rFonts w:ascii="Calibri" w:hAnsi="Calibri" w:cs="Calibri"/>
          <w:sz w:val="22"/>
          <w:szCs w:val="22"/>
        </w:rPr>
        <w:t>, odnosno 10 godina</w:t>
      </w:r>
      <w:r w:rsidR="00665CBA" w:rsidRPr="00CE34A4">
        <w:t xml:space="preserve"> </w:t>
      </w:r>
      <w:r w:rsidR="00665CBA" w:rsidRPr="00CE34A4">
        <w:rPr>
          <w:rFonts w:ascii="Calibri" w:hAnsi="Calibri" w:cs="Calibri"/>
          <w:sz w:val="22"/>
          <w:szCs w:val="22"/>
        </w:rPr>
        <w:t xml:space="preserve">od prestanka poslovnog odnosa ili provedene provjere, radi provedbe mjera ograničavanja, </w:t>
      </w:r>
      <w:r w:rsidR="00ED7831" w:rsidRPr="00CE34A4">
        <w:rPr>
          <w:rFonts w:ascii="Calibri" w:hAnsi="Calibri" w:cs="Calibri"/>
          <w:sz w:val="22"/>
          <w:szCs w:val="22"/>
        </w:rPr>
        <w:t>prema odredbama</w:t>
      </w:r>
      <w:r w:rsidR="004431F2" w:rsidRPr="00CE34A4">
        <w:rPr>
          <w:rFonts w:ascii="Calibri" w:hAnsi="Calibri" w:cs="Calibri"/>
          <w:sz w:val="22"/>
          <w:szCs w:val="22"/>
        </w:rPr>
        <w:t xml:space="preserve"> </w:t>
      </w:r>
      <w:r w:rsidR="00665CBA" w:rsidRPr="00CE34A4">
        <w:rPr>
          <w:rFonts w:ascii="Calibri" w:hAnsi="Calibri" w:cs="Calibri"/>
          <w:sz w:val="22"/>
          <w:szCs w:val="22"/>
        </w:rPr>
        <w:t>Zakona o mjerama ograničavanja.</w:t>
      </w:r>
    </w:p>
    <w:p w14:paraId="38B415E7" w14:textId="3A5FC681" w:rsidR="00155152" w:rsidRPr="00CE34A4" w:rsidRDefault="00155152" w:rsidP="006C16F5">
      <w:pPr>
        <w:pStyle w:val="Bezproreda"/>
        <w:jc w:val="both"/>
        <w:rPr>
          <w:rFonts w:ascii="Calibri" w:hAnsi="Calibri" w:cs="Calibri"/>
          <w:sz w:val="22"/>
          <w:szCs w:val="22"/>
        </w:rPr>
      </w:pPr>
    </w:p>
    <w:p w14:paraId="0C55BFD4" w14:textId="77777777" w:rsidR="007B07FC" w:rsidRPr="00CE34A4" w:rsidRDefault="007B07FC" w:rsidP="006C16F5">
      <w:pPr>
        <w:pStyle w:val="Bezproreda"/>
        <w:jc w:val="both"/>
        <w:rPr>
          <w:rFonts w:ascii="Calibri" w:hAnsi="Calibri" w:cs="Calibri"/>
          <w:sz w:val="22"/>
          <w:szCs w:val="22"/>
        </w:rPr>
      </w:pPr>
    </w:p>
    <w:p w14:paraId="27C46102" w14:textId="0DE459CD" w:rsidR="00155152" w:rsidRPr="00CE34A4" w:rsidRDefault="00155152" w:rsidP="006C16F5">
      <w:pPr>
        <w:pStyle w:val="Bezproreda"/>
        <w:jc w:val="both"/>
        <w:rPr>
          <w:rFonts w:ascii="Calibri" w:hAnsi="Calibri" w:cs="Calibri"/>
          <w:sz w:val="22"/>
          <w:szCs w:val="22"/>
        </w:rPr>
      </w:pPr>
      <w:r w:rsidRPr="00CE34A4">
        <w:rPr>
          <w:rFonts w:ascii="Calibri" w:hAnsi="Calibri" w:cs="Calibri"/>
          <w:sz w:val="22"/>
          <w:szCs w:val="22"/>
        </w:rPr>
        <w:t>Banka je obvezna Vaše osobne podatke čuvati i temeljem drugih pravnih obveza koje proizlaze iz relevantne regulative.</w:t>
      </w:r>
    </w:p>
    <w:p w14:paraId="1CB82573" w14:textId="77777777" w:rsidR="00930CF0" w:rsidRPr="00CE34A4" w:rsidRDefault="00930CF0" w:rsidP="002F2614">
      <w:pPr>
        <w:jc w:val="both"/>
        <w:rPr>
          <w:rFonts w:ascii="Calibri" w:hAnsi="Calibri" w:cs="Calibri"/>
          <w:sz w:val="22"/>
          <w:szCs w:val="22"/>
        </w:rPr>
      </w:pPr>
    </w:p>
    <w:p w14:paraId="05DE38D0" w14:textId="113AED8E" w:rsidR="00155152" w:rsidRPr="00CE34A4" w:rsidRDefault="00155152" w:rsidP="002F2614">
      <w:pPr>
        <w:jc w:val="both"/>
        <w:rPr>
          <w:rFonts w:ascii="Calibri" w:hAnsi="Calibri" w:cs="Calibri"/>
          <w:sz w:val="22"/>
          <w:szCs w:val="22"/>
        </w:rPr>
      </w:pPr>
      <w:r w:rsidRPr="00CE34A4">
        <w:rPr>
          <w:rFonts w:ascii="Calibri" w:hAnsi="Calibri" w:cs="Calibri"/>
          <w:sz w:val="22"/>
          <w:szCs w:val="22"/>
        </w:rPr>
        <w:t>Osobni podaci mogu se obrađivati i dulje vrijeme ako je to potrebno za neke druge opravdane svrhe (primjerice za potrebe sudskih i drugih pravnih postupaka i dr.) što dovodi do produljenja rokova čuvanja podataka i izvan navedenih rokova.</w:t>
      </w:r>
    </w:p>
    <w:p w14:paraId="39362C8D" w14:textId="77777777" w:rsidR="00155152" w:rsidRPr="00CE34A4" w:rsidRDefault="00155152" w:rsidP="002F2614">
      <w:pPr>
        <w:pStyle w:val="Bezproreda"/>
        <w:jc w:val="both"/>
        <w:rPr>
          <w:rFonts w:ascii="Calibri" w:hAnsi="Calibri" w:cs="Calibri"/>
          <w:b/>
          <w:bCs/>
          <w:sz w:val="22"/>
          <w:szCs w:val="22"/>
        </w:rPr>
      </w:pPr>
      <w:r w:rsidRPr="00CE34A4">
        <w:rPr>
          <w:rFonts w:ascii="Calibri" w:hAnsi="Calibri" w:cs="Calibri"/>
          <w:b/>
          <w:bCs/>
          <w:sz w:val="22"/>
          <w:szCs w:val="22"/>
        </w:rPr>
        <w:t>Prava ispitanika</w:t>
      </w:r>
    </w:p>
    <w:p w14:paraId="6E57DE68" w14:textId="77777777" w:rsidR="00155152" w:rsidRPr="00CE34A4" w:rsidRDefault="00155152" w:rsidP="002F2614">
      <w:pPr>
        <w:pStyle w:val="Bezproreda"/>
        <w:jc w:val="both"/>
        <w:rPr>
          <w:rFonts w:ascii="Calibri" w:hAnsi="Calibri" w:cs="Calibri"/>
          <w:sz w:val="22"/>
          <w:szCs w:val="22"/>
        </w:rPr>
      </w:pPr>
      <w:r w:rsidRPr="00CE34A4">
        <w:rPr>
          <w:rFonts w:ascii="Calibri" w:hAnsi="Calibri" w:cs="Calibri"/>
          <w:sz w:val="22"/>
          <w:szCs w:val="22"/>
        </w:rPr>
        <w:t>Ovim putem Vas informiramo i o Vašim osnovnim pravima koja su definirana Uredbom:</w:t>
      </w:r>
    </w:p>
    <w:p w14:paraId="5C095C12" w14:textId="46D3280C" w:rsidR="00155152" w:rsidRPr="00CE34A4" w:rsidRDefault="00155152" w:rsidP="003472DF">
      <w:pPr>
        <w:pStyle w:val="Bezproreda"/>
        <w:numPr>
          <w:ilvl w:val="0"/>
          <w:numId w:val="2"/>
        </w:numPr>
        <w:jc w:val="both"/>
        <w:rPr>
          <w:rFonts w:ascii="Calibri" w:hAnsi="Calibri" w:cs="Calibri"/>
          <w:sz w:val="22"/>
          <w:szCs w:val="22"/>
        </w:rPr>
      </w:pPr>
      <w:r w:rsidRPr="00CE34A4">
        <w:rPr>
          <w:rFonts w:ascii="Calibri" w:hAnsi="Calibri" w:cs="Calibri"/>
          <w:b/>
          <w:bCs/>
          <w:sz w:val="22"/>
          <w:szCs w:val="22"/>
        </w:rPr>
        <w:t>Pravo na brisanje (pravo na zaborav)</w:t>
      </w:r>
      <w:r w:rsidRPr="00CE34A4">
        <w:rPr>
          <w:rFonts w:ascii="Calibri" w:hAnsi="Calibri" w:cs="Calibri"/>
          <w:sz w:val="22"/>
          <w:szCs w:val="22"/>
        </w:rPr>
        <w:t xml:space="preserve"> - ispitanik ima pravo od Banke ishoditi brisanje osobnih podataka koji se na njega odnose, a Banka ima obvezu obrisati osobne podatke bez nepotrebnog odgađanja ako </w:t>
      </w:r>
      <w:r w:rsidR="00221080" w:rsidRPr="00CE34A4">
        <w:rPr>
          <w:rFonts w:ascii="Calibri" w:hAnsi="Calibri" w:cs="Calibri"/>
          <w:sz w:val="22"/>
          <w:szCs w:val="22"/>
        </w:rPr>
        <w:t>j</w:t>
      </w:r>
      <w:r w:rsidRPr="00CE34A4">
        <w:rPr>
          <w:rFonts w:ascii="Calibri" w:hAnsi="Calibri" w:cs="Calibri"/>
          <w:sz w:val="22"/>
          <w:szCs w:val="22"/>
        </w:rPr>
        <w:t xml:space="preserve">e ispunjen jedan od sljedećih uvjeta: </w:t>
      </w:r>
    </w:p>
    <w:p w14:paraId="05E82A05" w14:textId="77777777" w:rsidR="00660E09" w:rsidRPr="00CE34A4" w:rsidRDefault="00155152" w:rsidP="002F2614">
      <w:pPr>
        <w:pStyle w:val="Bezproreda"/>
        <w:numPr>
          <w:ilvl w:val="0"/>
          <w:numId w:val="4"/>
        </w:numPr>
        <w:jc w:val="both"/>
        <w:rPr>
          <w:rFonts w:ascii="Calibri" w:hAnsi="Calibri" w:cs="Calibri"/>
          <w:sz w:val="22"/>
          <w:szCs w:val="22"/>
        </w:rPr>
      </w:pPr>
      <w:r w:rsidRPr="00CE34A4">
        <w:rPr>
          <w:rFonts w:ascii="Calibri" w:hAnsi="Calibri" w:cs="Calibri"/>
          <w:sz w:val="22"/>
          <w:szCs w:val="22"/>
        </w:rPr>
        <w:t xml:space="preserve">osobni podaci više nisu nužni u odnosu na svrhe za koje su prikupljeni ili na drugi način obrađeni, </w:t>
      </w:r>
    </w:p>
    <w:p w14:paraId="73B79597" w14:textId="77777777" w:rsidR="00660E09" w:rsidRPr="00CE34A4" w:rsidRDefault="00155152" w:rsidP="002F2614">
      <w:pPr>
        <w:pStyle w:val="Bezproreda"/>
        <w:numPr>
          <w:ilvl w:val="0"/>
          <w:numId w:val="4"/>
        </w:numPr>
        <w:jc w:val="both"/>
        <w:rPr>
          <w:rFonts w:ascii="Calibri" w:hAnsi="Calibri" w:cs="Calibri"/>
          <w:sz w:val="22"/>
          <w:szCs w:val="22"/>
        </w:rPr>
      </w:pPr>
      <w:r w:rsidRPr="00CE34A4">
        <w:rPr>
          <w:rFonts w:ascii="Calibri" w:hAnsi="Calibri" w:cs="Calibri"/>
          <w:sz w:val="22"/>
          <w:szCs w:val="22"/>
        </w:rPr>
        <w:t xml:space="preserve">ispitanik povuče privolu na kojoj se obrada temelji, a ne postoji druga pravna osnova za obradu, </w:t>
      </w:r>
    </w:p>
    <w:p w14:paraId="3D6E222B" w14:textId="77777777" w:rsidR="00660E09" w:rsidRPr="00CE34A4" w:rsidRDefault="00155152" w:rsidP="002F2614">
      <w:pPr>
        <w:pStyle w:val="Bezproreda"/>
        <w:numPr>
          <w:ilvl w:val="0"/>
          <w:numId w:val="4"/>
        </w:numPr>
        <w:jc w:val="both"/>
        <w:rPr>
          <w:rFonts w:ascii="Calibri" w:hAnsi="Calibri" w:cs="Calibri"/>
          <w:sz w:val="22"/>
          <w:szCs w:val="22"/>
        </w:rPr>
      </w:pPr>
      <w:r w:rsidRPr="00CE34A4">
        <w:rPr>
          <w:rFonts w:ascii="Calibri" w:hAnsi="Calibri" w:cs="Calibri"/>
          <w:sz w:val="22"/>
          <w:szCs w:val="22"/>
        </w:rPr>
        <w:t>ispitanik uloži prigovor na obradu, a legitimni razlozi za realizaciju prava na brisanje imaju veću težinu od legitimnog interesa Banke za obradu i/ili čuvanje osobnih podataka</w:t>
      </w:r>
      <w:r w:rsidR="00660E09" w:rsidRPr="00CE34A4">
        <w:rPr>
          <w:rFonts w:ascii="Calibri" w:hAnsi="Calibri" w:cs="Calibri"/>
          <w:sz w:val="22"/>
          <w:szCs w:val="22"/>
        </w:rPr>
        <w:t>,</w:t>
      </w:r>
    </w:p>
    <w:p w14:paraId="72D084FC" w14:textId="77777777" w:rsidR="00172065" w:rsidRPr="00CE34A4" w:rsidRDefault="00155152" w:rsidP="002F2614">
      <w:pPr>
        <w:pStyle w:val="Bezproreda"/>
        <w:numPr>
          <w:ilvl w:val="0"/>
          <w:numId w:val="4"/>
        </w:numPr>
        <w:jc w:val="both"/>
        <w:rPr>
          <w:rFonts w:ascii="Calibri" w:hAnsi="Calibri" w:cs="Calibri"/>
          <w:sz w:val="22"/>
          <w:szCs w:val="22"/>
        </w:rPr>
      </w:pPr>
      <w:r w:rsidRPr="00CE34A4">
        <w:rPr>
          <w:rFonts w:ascii="Calibri" w:hAnsi="Calibri" w:cs="Calibri"/>
          <w:sz w:val="22"/>
          <w:szCs w:val="22"/>
        </w:rPr>
        <w:t>osobni podaci nezakonito su obrađeni (ne postoji niti jedan zakonit razlog naveden u članku 5. ove Politike)</w:t>
      </w:r>
      <w:r w:rsidR="00172065" w:rsidRPr="00CE34A4">
        <w:rPr>
          <w:rFonts w:ascii="Calibri" w:hAnsi="Calibri" w:cs="Calibri"/>
          <w:sz w:val="22"/>
          <w:szCs w:val="22"/>
        </w:rPr>
        <w:t>,</w:t>
      </w:r>
    </w:p>
    <w:p w14:paraId="6D65B375" w14:textId="545598B7" w:rsidR="00155152" w:rsidRPr="00CE34A4" w:rsidRDefault="00155152" w:rsidP="002F2614">
      <w:pPr>
        <w:pStyle w:val="Bezproreda"/>
        <w:numPr>
          <w:ilvl w:val="0"/>
          <w:numId w:val="4"/>
        </w:numPr>
        <w:jc w:val="both"/>
        <w:rPr>
          <w:rFonts w:ascii="Calibri" w:hAnsi="Calibri" w:cs="Calibri"/>
          <w:sz w:val="22"/>
          <w:szCs w:val="22"/>
        </w:rPr>
      </w:pPr>
      <w:r w:rsidRPr="00CE34A4">
        <w:rPr>
          <w:rFonts w:ascii="Calibri" w:hAnsi="Calibri" w:cs="Calibri"/>
          <w:sz w:val="22"/>
          <w:szCs w:val="22"/>
        </w:rPr>
        <w:t>osobni podaci moraju se brisati radi poštovanja pravne obveze proistekle iz propisa Republike Hrvatske ili Europske Unije.</w:t>
      </w:r>
    </w:p>
    <w:p w14:paraId="1873159A" w14:textId="77777777" w:rsidR="00172065" w:rsidRPr="00CE34A4" w:rsidRDefault="00172065" w:rsidP="002F2614">
      <w:pPr>
        <w:pStyle w:val="Bezproreda"/>
        <w:jc w:val="both"/>
        <w:rPr>
          <w:rFonts w:ascii="Calibri" w:hAnsi="Calibri" w:cs="Calibri"/>
          <w:sz w:val="22"/>
          <w:szCs w:val="22"/>
        </w:rPr>
      </w:pPr>
    </w:p>
    <w:p w14:paraId="71A28EBB" w14:textId="448AB5F3" w:rsidR="00155152" w:rsidRPr="00CE34A4" w:rsidRDefault="00155152" w:rsidP="00567835">
      <w:pPr>
        <w:pStyle w:val="Bezproreda"/>
        <w:ind w:left="708"/>
        <w:jc w:val="both"/>
        <w:rPr>
          <w:rFonts w:ascii="Calibri" w:hAnsi="Calibri" w:cs="Calibri"/>
          <w:sz w:val="22"/>
          <w:szCs w:val="22"/>
        </w:rPr>
      </w:pPr>
      <w:r w:rsidRPr="00CE34A4">
        <w:rPr>
          <w:rFonts w:ascii="Calibri" w:hAnsi="Calibri" w:cs="Calibri"/>
          <w:sz w:val="22"/>
          <w:szCs w:val="22"/>
        </w:rPr>
        <w:t xml:space="preserve">Banka će u svakom pojedinom slučaju razmotriti sve okolnosti i potom će odlučiti o zahtjevu ispitanika. </w:t>
      </w:r>
    </w:p>
    <w:p w14:paraId="1ECFB760" w14:textId="4D68254E" w:rsidR="00172065" w:rsidRPr="00CE34A4" w:rsidRDefault="00155152" w:rsidP="007B07FC">
      <w:pPr>
        <w:pStyle w:val="Bezproreda"/>
        <w:ind w:left="708"/>
        <w:jc w:val="both"/>
        <w:rPr>
          <w:rFonts w:ascii="Calibri" w:hAnsi="Calibri" w:cs="Calibri"/>
          <w:sz w:val="22"/>
          <w:szCs w:val="22"/>
        </w:rPr>
      </w:pPr>
      <w:r w:rsidRPr="00CE34A4">
        <w:rPr>
          <w:rFonts w:ascii="Calibri" w:hAnsi="Calibri" w:cs="Calibri"/>
          <w:sz w:val="22"/>
          <w:szCs w:val="22"/>
        </w:rPr>
        <w:t>Prilikom odlučivanja o zahtjevu Banka će voditi računa o pravnim osnovama koje joj priječe brisanje određenih osobnih podataka.</w:t>
      </w:r>
    </w:p>
    <w:p w14:paraId="6660CC5A" w14:textId="1C5730B7" w:rsidR="00567835" w:rsidRPr="00CE34A4" w:rsidRDefault="00155152" w:rsidP="007B07FC">
      <w:pPr>
        <w:pStyle w:val="Bezproreda"/>
        <w:numPr>
          <w:ilvl w:val="0"/>
          <w:numId w:val="2"/>
        </w:numPr>
        <w:jc w:val="both"/>
        <w:rPr>
          <w:rFonts w:ascii="Calibri" w:hAnsi="Calibri" w:cs="Calibri"/>
          <w:sz w:val="22"/>
          <w:szCs w:val="22"/>
        </w:rPr>
      </w:pPr>
      <w:r w:rsidRPr="00CE34A4">
        <w:rPr>
          <w:rFonts w:ascii="Calibri" w:hAnsi="Calibri" w:cs="Calibri"/>
          <w:b/>
          <w:bCs/>
          <w:sz w:val="22"/>
          <w:szCs w:val="22"/>
        </w:rPr>
        <w:t>Pravo na pristup podacima</w:t>
      </w:r>
      <w:r w:rsidRPr="00CE34A4">
        <w:rPr>
          <w:rFonts w:ascii="Calibri" w:hAnsi="Calibri" w:cs="Calibri"/>
          <w:sz w:val="22"/>
          <w:szCs w:val="22"/>
        </w:rPr>
        <w:t xml:space="preserve"> - ispitanik ima pravo dobiti od Banke potvrdu obrađuju li se njegovi osobni podaci te ako se takvi osobni podaci obrađuju, pristup osobnim podacima i svrsi obrade, kategorijama podataka, potencijalnim primateljima kojima će osobni podaci biti otkriveni i sl. </w:t>
      </w:r>
    </w:p>
    <w:p w14:paraId="6A697A74" w14:textId="036EE5BF" w:rsidR="00FC5EA8" w:rsidRPr="00CE34A4" w:rsidRDefault="00155152" w:rsidP="00FC5EA8">
      <w:pPr>
        <w:pStyle w:val="Bezproreda"/>
        <w:numPr>
          <w:ilvl w:val="0"/>
          <w:numId w:val="2"/>
        </w:numPr>
        <w:jc w:val="both"/>
        <w:rPr>
          <w:rFonts w:ascii="Calibri" w:hAnsi="Calibri" w:cs="Calibri"/>
          <w:sz w:val="22"/>
          <w:szCs w:val="22"/>
        </w:rPr>
      </w:pPr>
      <w:r w:rsidRPr="00CE34A4">
        <w:rPr>
          <w:rFonts w:ascii="Calibri" w:hAnsi="Calibri" w:cs="Calibri"/>
          <w:b/>
          <w:bCs/>
          <w:sz w:val="22"/>
          <w:szCs w:val="22"/>
        </w:rPr>
        <w:t>Pravo na ispravak</w:t>
      </w:r>
      <w:r w:rsidRPr="00CE34A4">
        <w:rPr>
          <w:rFonts w:ascii="Calibri" w:hAnsi="Calibri" w:cs="Calibri"/>
          <w:sz w:val="22"/>
          <w:szCs w:val="22"/>
        </w:rPr>
        <w:t xml:space="preserve"> - ispitanik ima pravo bez nepotrebnog odgađanja ishoditi od Banke ispravak netočnih osobnih podataka koji se na njega odnose. Uzimajući u obzir svrhe obrade, ispitanik ima pravo dopuniti nepotpune osobne podatke, među ostalim i davanjem dodatne izjave. Dodatno, ispitanici imaju obvezu ažuriranja osobnih podataka u poslovnom odnosu s Bankom.</w:t>
      </w:r>
    </w:p>
    <w:p w14:paraId="59D278D9" w14:textId="2297262F" w:rsidR="00FC5EA8" w:rsidRPr="00CE34A4" w:rsidRDefault="00155152" w:rsidP="00FC5EA8">
      <w:pPr>
        <w:pStyle w:val="Bezproreda"/>
        <w:numPr>
          <w:ilvl w:val="0"/>
          <w:numId w:val="2"/>
        </w:numPr>
        <w:jc w:val="both"/>
        <w:rPr>
          <w:rFonts w:ascii="Calibri" w:hAnsi="Calibri" w:cs="Calibri"/>
          <w:sz w:val="22"/>
          <w:szCs w:val="22"/>
        </w:rPr>
      </w:pPr>
      <w:r w:rsidRPr="00CE34A4">
        <w:rPr>
          <w:rFonts w:ascii="Calibri" w:hAnsi="Calibri" w:cs="Calibri"/>
          <w:b/>
          <w:bCs/>
          <w:sz w:val="22"/>
          <w:szCs w:val="22"/>
        </w:rPr>
        <w:t>Pravo na prijenos podataka</w:t>
      </w:r>
      <w:r w:rsidRPr="00CE34A4">
        <w:rPr>
          <w:rFonts w:ascii="Calibri" w:hAnsi="Calibri" w:cs="Calibri"/>
          <w:sz w:val="22"/>
          <w:szCs w:val="22"/>
        </w:rPr>
        <w:t xml:space="preserve"> - ispitanik ima pravo zaprimiti osobne podatke koji se odnose na njega, a koje je pružio Banci u strukturiranom, uobičajeno upotrebljavanom i strojno čitljivom formatu te ima pravo prenijeti te podatke drugom voditelju obrade. Potrebno je uzeti u obzir da se pravo prijenosa odnosi isključivo na osobne podatke ispitanika koje je on pružio Banci.</w:t>
      </w:r>
    </w:p>
    <w:p w14:paraId="2CCD3F2E" w14:textId="77777777" w:rsidR="00D30109" w:rsidRPr="00CE34A4" w:rsidRDefault="00155152" w:rsidP="002F2614">
      <w:pPr>
        <w:pStyle w:val="Bezproreda"/>
        <w:numPr>
          <w:ilvl w:val="0"/>
          <w:numId w:val="2"/>
        </w:numPr>
        <w:jc w:val="both"/>
        <w:rPr>
          <w:rFonts w:ascii="Calibri" w:hAnsi="Calibri" w:cs="Calibri"/>
          <w:sz w:val="22"/>
          <w:szCs w:val="22"/>
        </w:rPr>
      </w:pPr>
      <w:r w:rsidRPr="00CE34A4">
        <w:rPr>
          <w:rFonts w:ascii="Calibri" w:hAnsi="Calibri" w:cs="Calibri"/>
          <w:b/>
          <w:bCs/>
          <w:sz w:val="22"/>
          <w:szCs w:val="22"/>
        </w:rPr>
        <w:t>Pravo na prigovor</w:t>
      </w:r>
      <w:r w:rsidRPr="00CE34A4">
        <w:rPr>
          <w:rFonts w:ascii="Calibri" w:hAnsi="Calibri" w:cs="Calibri"/>
          <w:sz w:val="22"/>
          <w:szCs w:val="22"/>
        </w:rPr>
        <w:t xml:space="preserve"> - ispitanik ima pravo na temelju svoje posebne situacije u svakom trenutku uložiti prigovor na obradu osobnih podataka koji se odnose na njega. Banka u takvoj situaciji više ne smije obrađivati osobne podatke osim ako dokaže da postoje uvjerljivi legitimni razlozi </w:t>
      </w:r>
      <w:r w:rsidRPr="00CE34A4">
        <w:rPr>
          <w:rFonts w:ascii="Calibri" w:hAnsi="Calibri" w:cs="Calibri"/>
          <w:sz w:val="22"/>
          <w:szCs w:val="22"/>
        </w:rPr>
        <w:lastRenderedPageBreak/>
        <w:t xml:space="preserve">za obradu koji nadilaze interese, prava i slobode ispitanika ili radi postavljanja, ostvarivanja ili obrane pravnih zahtjeva. </w:t>
      </w:r>
    </w:p>
    <w:p w14:paraId="7B3A4573" w14:textId="6371328B" w:rsidR="00D30109" w:rsidRPr="00CE34A4" w:rsidRDefault="00155152" w:rsidP="007B07FC">
      <w:pPr>
        <w:pStyle w:val="Bezproreda"/>
        <w:ind w:left="708"/>
        <w:jc w:val="both"/>
        <w:rPr>
          <w:rFonts w:ascii="Calibri" w:hAnsi="Calibri" w:cs="Calibri"/>
          <w:sz w:val="22"/>
          <w:szCs w:val="22"/>
        </w:rPr>
      </w:pPr>
      <w:r w:rsidRPr="00CE34A4">
        <w:rPr>
          <w:rFonts w:ascii="Calibri" w:hAnsi="Calibri" w:cs="Calibri"/>
          <w:sz w:val="22"/>
          <w:szCs w:val="22"/>
        </w:rPr>
        <w:t>Izravni marketing i prigovor - Banka ne obrađuje osobne podatke radi izrade profila ispitanika u svrhu izravnog marketinga. Kada Banka obavlja izravni marketing ispitanik u svakom trenutku ima pravo uložiti prigovor na obradu osobnih podataka za potrebe takvog marketinga, u kojem slučaju Banka više ne smije obrađivati podatke u te svrhe. Činjenica što Banka ne izrađuje profile ispitanika ne isključuje pravo ispitanika da uloži Banci prigovor i po tom osnovu.</w:t>
      </w:r>
    </w:p>
    <w:p w14:paraId="3F59EA38" w14:textId="2C8A357E" w:rsidR="00155152" w:rsidRPr="00CE34A4" w:rsidRDefault="00155152" w:rsidP="00D30109">
      <w:pPr>
        <w:pStyle w:val="Bezproreda"/>
        <w:numPr>
          <w:ilvl w:val="0"/>
          <w:numId w:val="5"/>
        </w:numPr>
        <w:jc w:val="both"/>
        <w:rPr>
          <w:rFonts w:ascii="Calibri" w:hAnsi="Calibri" w:cs="Calibri"/>
          <w:sz w:val="22"/>
          <w:szCs w:val="22"/>
        </w:rPr>
      </w:pPr>
      <w:r w:rsidRPr="00CE34A4">
        <w:rPr>
          <w:rFonts w:ascii="Calibri" w:hAnsi="Calibri" w:cs="Calibri"/>
          <w:b/>
          <w:bCs/>
          <w:sz w:val="22"/>
          <w:szCs w:val="22"/>
        </w:rPr>
        <w:t>Pravo na ograničenje obrade</w:t>
      </w:r>
      <w:r w:rsidRPr="00CE34A4">
        <w:rPr>
          <w:rFonts w:ascii="Calibri" w:hAnsi="Calibri" w:cs="Calibri"/>
          <w:sz w:val="22"/>
          <w:szCs w:val="22"/>
        </w:rPr>
        <w:t xml:space="preserve"> - ispitanik ima pravo tražiti i ishoditi ograničenje obrade u slučaju:</w:t>
      </w:r>
    </w:p>
    <w:p w14:paraId="16FDE227" w14:textId="77777777" w:rsidR="00D30109" w:rsidRPr="00CE34A4" w:rsidRDefault="00155152" w:rsidP="002F2614">
      <w:pPr>
        <w:pStyle w:val="Bezproreda"/>
        <w:numPr>
          <w:ilvl w:val="0"/>
          <w:numId w:val="6"/>
        </w:numPr>
        <w:jc w:val="both"/>
        <w:rPr>
          <w:rFonts w:ascii="Calibri" w:hAnsi="Calibri" w:cs="Calibri"/>
          <w:sz w:val="22"/>
          <w:szCs w:val="22"/>
        </w:rPr>
      </w:pPr>
      <w:r w:rsidRPr="00CE34A4">
        <w:rPr>
          <w:rFonts w:ascii="Calibri" w:hAnsi="Calibri" w:cs="Calibri"/>
          <w:sz w:val="22"/>
          <w:szCs w:val="22"/>
        </w:rPr>
        <w:t>da osporava točnost osobnih podataka, na razdoblje kojim se Banci omogućuje provjera točnosti osobnih podataka,</w:t>
      </w:r>
    </w:p>
    <w:p w14:paraId="475BE385" w14:textId="77777777" w:rsidR="00D30109" w:rsidRPr="00CE34A4" w:rsidRDefault="00155152" w:rsidP="002F2614">
      <w:pPr>
        <w:pStyle w:val="Bezproreda"/>
        <w:numPr>
          <w:ilvl w:val="0"/>
          <w:numId w:val="6"/>
        </w:numPr>
        <w:jc w:val="both"/>
        <w:rPr>
          <w:rFonts w:ascii="Calibri" w:hAnsi="Calibri" w:cs="Calibri"/>
          <w:sz w:val="22"/>
          <w:szCs w:val="22"/>
        </w:rPr>
      </w:pPr>
      <w:r w:rsidRPr="00CE34A4">
        <w:rPr>
          <w:rFonts w:ascii="Calibri" w:hAnsi="Calibri" w:cs="Calibri"/>
          <w:sz w:val="22"/>
          <w:szCs w:val="22"/>
        </w:rPr>
        <w:t xml:space="preserve">kada smatra da je obrada nezakonita te se protivi brisanju osobnih podataka i umjesto toga traži ograničenje njihove uporabe, </w:t>
      </w:r>
    </w:p>
    <w:p w14:paraId="36757786" w14:textId="77777777" w:rsidR="00D30109" w:rsidRPr="00CE34A4" w:rsidRDefault="00155152" w:rsidP="002F2614">
      <w:pPr>
        <w:pStyle w:val="Bezproreda"/>
        <w:numPr>
          <w:ilvl w:val="0"/>
          <w:numId w:val="6"/>
        </w:numPr>
        <w:jc w:val="both"/>
        <w:rPr>
          <w:rFonts w:ascii="Calibri" w:hAnsi="Calibri" w:cs="Calibri"/>
          <w:sz w:val="22"/>
          <w:szCs w:val="22"/>
        </w:rPr>
      </w:pPr>
      <w:r w:rsidRPr="00CE34A4">
        <w:rPr>
          <w:rFonts w:ascii="Calibri" w:hAnsi="Calibri" w:cs="Calibri"/>
          <w:sz w:val="22"/>
          <w:szCs w:val="22"/>
        </w:rPr>
        <w:t>kada je ispitanik uložio prigovor na obradu i očekuje potvrdu nadilaze li legitimni razlozi Banke kao voditelja obrade razloge ispitanika</w:t>
      </w:r>
      <w:r w:rsidR="00D30109" w:rsidRPr="00CE34A4">
        <w:rPr>
          <w:rFonts w:ascii="Calibri" w:hAnsi="Calibri" w:cs="Calibri"/>
          <w:sz w:val="22"/>
          <w:szCs w:val="22"/>
        </w:rPr>
        <w:t>,</w:t>
      </w:r>
    </w:p>
    <w:p w14:paraId="7AB43FAC" w14:textId="44922A81" w:rsidR="00155152" w:rsidRPr="00CE34A4" w:rsidRDefault="00155152" w:rsidP="002F2614">
      <w:pPr>
        <w:pStyle w:val="Bezproreda"/>
        <w:numPr>
          <w:ilvl w:val="0"/>
          <w:numId w:val="6"/>
        </w:numPr>
        <w:jc w:val="both"/>
        <w:rPr>
          <w:rFonts w:ascii="Calibri" w:hAnsi="Calibri" w:cs="Calibri"/>
          <w:sz w:val="22"/>
          <w:szCs w:val="22"/>
        </w:rPr>
      </w:pPr>
      <w:r w:rsidRPr="00CE34A4">
        <w:rPr>
          <w:rFonts w:ascii="Calibri" w:hAnsi="Calibri" w:cs="Calibri"/>
          <w:sz w:val="22"/>
          <w:szCs w:val="22"/>
        </w:rPr>
        <w:t>da Banka kao voditelj obrade više ne treba osobne podatke za potrebe obrade, ali ih ispitanik traži radi postavljanja, ostvarivanja ili obrane pravnih zahtjeva.</w:t>
      </w:r>
    </w:p>
    <w:p w14:paraId="19929241" w14:textId="77777777" w:rsidR="00D30109" w:rsidRPr="00CE34A4" w:rsidRDefault="00D30109" w:rsidP="002F2614">
      <w:pPr>
        <w:pStyle w:val="Bezproreda"/>
        <w:jc w:val="both"/>
        <w:rPr>
          <w:rFonts w:ascii="Calibri" w:hAnsi="Calibri" w:cs="Calibri"/>
          <w:sz w:val="22"/>
          <w:szCs w:val="22"/>
        </w:rPr>
      </w:pPr>
    </w:p>
    <w:p w14:paraId="1690C703" w14:textId="53770F4B" w:rsidR="00155152" w:rsidRPr="00CE34A4" w:rsidRDefault="00155152" w:rsidP="00D30109">
      <w:pPr>
        <w:pStyle w:val="Bezproreda"/>
        <w:ind w:left="708"/>
        <w:jc w:val="both"/>
        <w:rPr>
          <w:rFonts w:ascii="Calibri" w:hAnsi="Calibri" w:cs="Calibri"/>
          <w:sz w:val="22"/>
          <w:szCs w:val="22"/>
        </w:rPr>
      </w:pPr>
      <w:r w:rsidRPr="00CE34A4">
        <w:rPr>
          <w:rFonts w:ascii="Calibri" w:hAnsi="Calibri" w:cs="Calibri"/>
          <w:sz w:val="22"/>
          <w:szCs w:val="22"/>
        </w:rPr>
        <w:t>Ako je obrada ograničena iz naprijed navedenih razloga ograničenja, takvi osobni podaci smiju se obrađivati samo uz privolu ispitanika, uz iznimku pohrane, ili za postavljanje, ostvarivanje ili obranu pravnih zahtjeva ili zaštitu prava druge fizičke ili pravne osobe ili zbog važnog javnog interesa Unije ili države članice.</w:t>
      </w:r>
    </w:p>
    <w:p w14:paraId="1F8E4576" w14:textId="66A306E8" w:rsidR="00131AA5" w:rsidRPr="00CE34A4" w:rsidRDefault="00155152" w:rsidP="007B07FC">
      <w:pPr>
        <w:pStyle w:val="Bezproreda"/>
        <w:ind w:left="708"/>
        <w:jc w:val="both"/>
        <w:rPr>
          <w:rFonts w:ascii="Calibri" w:hAnsi="Calibri" w:cs="Calibri"/>
          <w:sz w:val="22"/>
          <w:szCs w:val="22"/>
        </w:rPr>
      </w:pPr>
      <w:r w:rsidRPr="00CE34A4">
        <w:rPr>
          <w:rFonts w:ascii="Calibri" w:hAnsi="Calibri" w:cs="Calibri"/>
          <w:sz w:val="22"/>
          <w:szCs w:val="22"/>
        </w:rPr>
        <w:t>Ispitanika koji je ishodio ograničenje obrade iz naprijed navedenih razloga ograničenja, Banka kao voditelj obrade izvješćuje prije nego što ograničenje obrade bude ukinuto.</w:t>
      </w:r>
    </w:p>
    <w:p w14:paraId="318CDA4B" w14:textId="1E0E242B" w:rsidR="00155152" w:rsidRPr="00CE34A4" w:rsidRDefault="00155152" w:rsidP="00D30109">
      <w:pPr>
        <w:pStyle w:val="Odlomakpopisa"/>
        <w:numPr>
          <w:ilvl w:val="0"/>
          <w:numId w:val="5"/>
        </w:numPr>
        <w:jc w:val="both"/>
        <w:rPr>
          <w:rFonts w:ascii="Calibri" w:hAnsi="Calibri" w:cs="Calibri"/>
          <w:sz w:val="22"/>
          <w:szCs w:val="22"/>
        </w:rPr>
      </w:pPr>
      <w:r w:rsidRPr="00CE34A4">
        <w:rPr>
          <w:rFonts w:ascii="Calibri" w:hAnsi="Calibri" w:cs="Calibri"/>
          <w:b/>
          <w:bCs/>
          <w:sz w:val="22"/>
          <w:szCs w:val="22"/>
        </w:rPr>
        <w:t>Odluke koje se temelje isključivo na automatiziranoj obradi</w:t>
      </w:r>
      <w:r w:rsidRPr="00CE34A4">
        <w:rPr>
          <w:rFonts w:ascii="Calibri" w:hAnsi="Calibri" w:cs="Calibri"/>
          <w:sz w:val="22"/>
          <w:szCs w:val="22"/>
        </w:rPr>
        <w:t xml:space="preserve"> - Banka ne donosi odluke koje se temelje isključivo na automatiziranoj obradi i ne izrađuje profile ispitanika.</w:t>
      </w:r>
    </w:p>
    <w:p w14:paraId="6EA30721" w14:textId="51BA6084" w:rsidR="00155152" w:rsidRPr="00CE34A4" w:rsidRDefault="00155152" w:rsidP="007B07FC">
      <w:pPr>
        <w:pStyle w:val="Bezproreda"/>
        <w:jc w:val="both"/>
        <w:rPr>
          <w:rFonts w:ascii="Calibri" w:hAnsi="Calibri" w:cs="Calibri"/>
          <w:sz w:val="22"/>
          <w:szCs w:val="22"/>
        </w:rPr>
      </w:pPr>
      <w:r w:rsidRPr="00CE34A4">
        <w:rPr>
          <w:rFonts w:ascii="Calibri" w:hAnsi="Calibri" w:cs="Calibri"/>
          <w:sz w:val="22"/>
          <w:szCs w:val="22"/>
        </w:rPr>
        <w:t>Ostvarenje navedenih prava možete zatražiti ispunjavanjem za to predviđenog obrasca kojeg možete pronaći na navedenoj internet stranici Banke kao i u poslovnicama/ komercijalnim centrima Banke. Zahtjev možete dostaviti izravno Službeniku za zaštitu podataka putem gore navedenih kontaktnih podataka ili isti može predati u bilo kojoj poslovnici/komercijalnom centru Banke.</w:t>
      </w:r>
    </w:p>
    <w:p w14:paraId="606B57C0" w14:textId="77777777" w:rsidR="00B07A35" w:rsidRPr="00CE34A4" w:rsidRDefault="00B07A35" w:rsidP="007B07FC">
      <w:pPr>
        <w:pStyle w:val="Bezproreda"/>
        <w:jc w:val="both"/>
        <w:rPr>
          <w:rFonts w:ascii="Calibri" w:hAnsi="Calibri" w:cs="Calibri"/>
          <w:sz w:val="22"/>
          <w:szCs w:val="22"/>
        </w:rPr>
      </w:pPr>
    </w:p>
    <w:p w14:paraId="7DA864EA" w14:textId="1F56CFB7" w:rsidR="00155152" w:rsidRPr="00CE34A4" w:rsidRDefault="00155152" w:rsidP="007B07FC">
      <w:pPr>
        <w:pStyle w:val="Bezproreda"/>
        <w:jc w:val="both"/>
        <w:rPr>
          <w:rFonts w:ascii="Calibri" w:hAnsi="Calibri" w:cs="Calibri"/>
          <w:sz w:val="22"/>
          <w:szCs w:val="22"/>
        </w:rPr>
      </w:pPr>
      <w:r w:rsidRPr="00CE34A4">
        <w:rPr>
          <w:rFonts w:ascii="Calibri" w:hAnsi="Calibri" w:cs="Calibri"/>
          <w:sz w:val="22"/>
          <w:szCs w:val="22"/>
        </w:rPr>
        <w:t xml:space="preserve">Sukladno Općoj uredbi za zaštitu podataka, Banka će pružiti informacije ispitaniku o poduzetim radnjama po njegovu zahtjevu za ostvarenje određenog prava. Informacija se pruža najkasnije u roku od tri mjeseca od zaprimanja zahtjeva (ovisno o količini i kompleksnosti zahtjeva). Naime, svi zahtjevi će se pokušati adresirati bez odgađanja i unutar jednog mjeseca te će se rok produljiti najviše za dodatna dva mjeseca, kada je to nužno. Ako Banka ne postupi po zahtjevu ispitanika, bez odgađanja i najkasnije jedan mjesec od primitka zahtjeva, izvijestit će ispitanika o razlozima zbog kojih nije postupila. Razlozi za </w:t>
      </w:r>
      <w:proofErr w:type="spellStart"/>
      <w:r w:rsidRPr="00CE34A4">
        <w:rPr>
          <w:rFonts w:ascii="Calibri" w:hAnsi="Calibri" w:cs="Calibri"/>
          <w:sz w:val="22"/>
          <w:szCs w:val="22"/>
        </w:rPr>
        <w:t>nepostupanje</w:t>
      </w:r>
      <w:proofErr w:type="spellEnd"/>
      <w:r w:rsidRPr="00CE34A4">
        <w:rPr>
          <w:rFonts w:ascii="Calibri" w:hAnsi="Calibri" w:cs="Calibri"/>
          <w:sz w:val="22"/>
          <w:szCs w:val="22"/>
        </w:rPr>
        <w:t xml:space="preserve"> podrazumijevaju postojanje zakonitosti obrade koja Banku onemogućava u postupanju. </w:t>
      </w:r>
    </w:p>
    <w:p w14:paraId="05BD093E" w14:textId="77777777" w:rsidR="00B07A35" w:rsidRPr="00CE34A4" w:rsidRDefault="00B07A35" w:rsidP="007B07FC">
      <w:pPr>
        <w:pStyle w:val="Bezproreda"/>
        <w:jc w:val="both"/>
        <w:rPr>
          <w:rFonts w:ascii="Calibri" w:hAnsi="Calibri" w:cs="Calibri"/>
          <w:sz w:val="22"/>
          <w:szCs w:val="22"/>
        </w:rPr>
      </w:pPr>
    </w:p>
    <w:p w14:paraId="61BB15A9" w14:textId="11124A67" w:rsidR="00155152" w:rsidRPr="00CE34A4" w:rsidRDefault="00155152" w:rsidP="007B07FC">
      <w:pPr>
        <w:pStyle w:val="Bezproreda"/>
        <w:jc w:val="both"/>
        <w:rPr>
          <w:rFonts w:ascii="Calibri" w:hAnsi="Calibri" w:cs="Calibri"/>
          <w:b/>
          <w:color w:val="0F9ED5" w:themeColor="accent4"/>
          <w:sz w:val="22"/>
          <w:szCs w:val="22"/>
          <w14:textOutline w14:w="0" w14:cap="flat" w14:cmpd="sng" w14:algn="ctr">
            <w14:noFill/>
            <w14:prstDash w14:val="solid"/>
            <w14:round/>
          </w14:textOutline>
          <w14:props3d w14:extrusionH="57150" w14:contourW="0" w14:prstMaterial="softEdge">
            <w14:bevelT w14:w="25400" w14:h="38100" w14:prst="circle"/>
          </w14:props3d>
        </w:rPr>
      </w:pPr>
      <w:r w:rsidRPr="00CE34A4">
        <w:rPr>
          <w:rFonts w:ascii="Calibri" w:hAnsi="Calibri" w:cs="Calibri"/>
          <w:sz w:val="22"/>
          <w:szCs w:val="22"/>
        </w:rPr>
        <w:t xml:space="preserve">Banka ima pravo naplatiti razumnu naknadu na temelju administrativnih troškova ili odbiti postupiti po zahtjevu ako su zahtjevi ispitanika očito neutemeljeni ili pretjerani, a osobito zbog njihovog učestalog ponavljanja. Ukoliko niste zadovoljni našim odlukama i smatrate kako su povrijeđena Vaša prava, imate pravo podnijeti pritužbu Agenciji za zaštitu osobnih podataka, Selska cesta 136, Zagreb ili na mail adresu: </w:t>
      </w:r>
      <w:r w:rsidRPr="00CE34A4">
        <w:rPr>
          <w:rFonts w:ascii="Calibri" w:hAnsi="Calibri" w:cs="Calibri"/>
          <w:b/>
          <w:color w:val="0F9ED5" w:themeColor="accent4"/>
          <w:sz w:val="22"/>
          <w:szCs w:val="22"/>
          <w14:textOutline w14:w="0" w14:cap="flat" w14:cmpd="sng" w14:algn="ctr">
            <w14:noFill/>
            <w14:prstDash w14:val="solid"/>
            <w14:round/>
          </w14:textOutline>
          <w14:props3d w14:extrusionH="57150" w14:contourW="0" w14:prstMaterial="softEdge">
            <w14:bevelT w14:w="25400" w14:h="38100" w14:prst="circle"/>
          </w14:props3d>
        </w:rPr>
        <w:t>azop@azop.hr, ww.azop.hr.</w:t>
      </w:r>
    </w:p>
    <w:p w14:paraId="7FA97354" w14:textId="77777777" w:rsidR="00B07A35" w:rsidRPr="00CE34A4" w:rsidRDefault="00B07A35" w:rsidP="007B07FC">
      <w:pPr>
        <w:pStyle w:val="Bezproreda"/>
        <w:jc w:val="both"/>
        <w:rPr>
          <w:rFonts w:ascii="Calibri" w:hAnsi="Calibri" w:cs="Calibri"/>
          <w:b/>
          <w:bCs/>
          <w:sz w:val="22"/>
          <w:szCs w:val="22"/>
        </w:rPr>
      </w:pPr>
    </w:p>
    <w:p w14:paraId="613AEDB4" w14:textId="40184F5D" w:rsidR="00155152" w:rsidRPr="00CE34A4" w:rsidRDefault="00155152" w:rsidP="007B07FC">
      <w:pPr>
        <w:pStyle w:val="Bezproreda"/>
        <w:jc w:val="both"/>
        <w:rPr>
          <w:rFonts w:ascii="Calibri" w:hAnsi="Calibri" w:cs="Calibri"/>
          <w:b/>
          <w:bCs/>
          <w:sz w:val="22"/>
          <w:szCs w:val="22"/>
        </w:rPr>
      </w:pPr>
      <w:r w:rsidRPr="00CE34A4">
        <w:rPr>
          <w:rFonts w:ascii="Calibri" w:hAnsi="Calibri" w:cs="Calibri"/>
          <w:b/>
          <w:bCs/>
          <w:sz w:val="22"/>
          <w:szCs w:val="22"/>
        </w:rPr>
        <w:t>Automatizirano donošenje odluka</w:t>
      </w:r>
    </w:p>
    <w:p w14:paraId="6219B7EF" w14:textId="17EC5D75" w:rsidR="00155152" w:rsidRPr="00CE34A4" w:rsidRDefault="00155152" w:rsidP="007B07FC">
      <w:pPr>
        <w:pStyle w:val="Bezproreda"/>
        <w:jc w:val="both"/>
        <w:rPr>
          <w:rFonts w:ascii="Calibri" w:hAnsi="Calibri" w:cs="Calibri"/>
          <w:sz w:val="22"/>
          <w:szCs w:val="22"/>
        </w:rPr>
      </w:pPr>
      <w:r w:rsidRPr="00CE34A4">
        <w:rPr>
          <w:rFonts w:ascii="Calibri" w:hAnsi="Calibri" w:cs="Calibri"/>
          <w:sz w:val="22"/>
          <w:szCs w:val="22"/>
        </w:rPr>
        <w:lastRenderedPageBreak/>
        <w:t>Banka u poslovnom odnosu s klijentom/ispitanikom ne koristi sustave za donošenje</w:t>
      </w:r>
      <w:r w:rsidR="006548FF" w:rsidRPr="00CE34A4">
        <w:rPr>
          <w:rFonts w:ascii="Calibri" w:hAnsi="Calibri" w:cs="Calibri"/>
          <w:sz w:val="22"/>
          <w:szCs w:val="22"/>
        </w:rPr>
        <w:t xml:space="preserve"> </w:t>
      </w:r>
      <w:r w:rsidRPr="00CE34A4">
        <w:rPr>
          <w:rFonts w:ascii="Calibri" w:hAnsi="Calibri" w:cs="Calibri"/>
          <w:sz w:val="22"/>
          <w:szCs w:val="22"/>
        </w:rPr>
        <w:t>odluka koje se temelje isključivo na automatiziranoj obradi Vaših osobnih podataka. Ukoliko bi se poslovna politika Banke u tom smislu promijenila, o istom ćete biti pravovremeno informirani, kao i o Vašim pravima u vezi s takvom obradom.</w:t>
      </w:r>
    </w:p>
    <w:p w14:paraId="653FB5C6" w14:textId="77777777" w:rsidR="007A1B62" w:rsidRPr="00CE34A4" w:rsidRDefault="007A1B62" w:rsidP="002F2614">
      <w:pPr>
        <w:jc w:val="both"/>
        <w:rPr>
          <w:rFonts w:ascii="Calibri" w:hAnsi="Calibri" w:cs="Calibri"/>
          <w:sz w:val="22"/>
          <w:szCs w:val="22"/>
        </w:rPr>
      </w:pPr>
    </w:p>
    <w:p w14:paraId="157BEF5A" w14:textId="77777777" w:rsidR="00B07A35" w:rsidRPr="00CE34A4" w:rsidRDefault="00B07A35" w:rsidP="002F2614">
      <w:pPr>
        <w:jc w:val="both"/>
        <w:rPr>
          <w:rFonts w:ascii="Calibri" w:hAnsi="Calibri" w:cs="Calibri"/>
          <w:sz w:val="22"/>
          <w:szCs w:val="22"/>
        </w:rPr>
      </w:pPr>
    </w:p>
    <w:p w14:paraId="5F0042B5" w14:textId="4180035D" w:rsidR="007A1B62" w:rsidRPr="002F2614" w:rsidRDefault="007A1B62" w:rsidP="002F2614">
      <w:pPr>
        <w:jc w:val="both"/>
        <w:rPr>
          <w:rFonts w:ascii="Calibri" w:hAnsi="Calibri" w:cs="Calibri"/>
          <w:sz w:val="22"/>
          <w:szCs w:val="22"/>
        </w:rPr>
      </w:pPr>
      <w:r w:rsidRPr="00CE34A4">
        <w:rPr>
          <w:rFonts w:ascii="Calibri" w:hAnsi="Calibri" w:cs="Calibri"/>
          <w:sz w:val="22"/>
          <w:szCs w:val="22"/>
        </w:rPr>
        <w:tab/>
      </w:r>
      <w:r w:rsidRPr="00CE34A4">
        <w:rPr>
          <w:rFonts w:ascii="Calibri" w:hAnsi="Calibri" w:cs="Calibri"/>
          <w:sz w:val="22"/>
          <w:szCs w:val="22"/>
        </w:rPr>
        <w:tab/>
      </w:r>
      <w:r w:rsidRPr="00CE34A4">
        <w:rPr>
          <w:rFonts w:ascii="Calibri" w:hAnsi="Calibri" w:cs="Calibri"/>
          <w:sz w:val="22"/>
          <w:szCs w:val="22"/>
        </w:rPr>
        <w:tab/>
      </w:r>
      <w:r w:rsidRPr="00CE34A4">
        <w:rPr>
          <w:rFonts w:ascii="Calibri" w:hAnsi="Calibri" w:cs="Calibri"/>
          <w:sz w:val="22"/>
          <w:szCs w:val="22"/>
        </w:rPr>
        <w:tab/>
      </w:r>
      <w:r w:rsidRPr="00CE34A4">
        <w:rPr>
          <w:rFonts w:ascii="Calibri" w:hAnsi="Calibri" w:cs="Calibri"/>
          <w:sz w:val="22"/>
          <w:szCs w:val="22"/>
        </w:rPr>
        <w:tab/>
      </w:r>
      <w:r w:rsidRPr="00CE34A4">
        <w:rPr>
          <w:rFonts w:ascii="Calibri" w:hAnsi="Calibri" w:cs="Calibri"/>
          <w:sz w:val="22"/>
          <w:szCs w:val="22"/>
        </w:rPr>
        <w:tab/>
      </w:r>
      <w:r w:rsidRPr="00CE34A4">
        <w:rPr>
          <w:rFonts w:ascii="Calibri" w:hAnsi="Calibri" w:cs="Calibri"/>
          <w:sz w:val="22"/>
          <w:szCs w:val="22"/>
        </w:rPr>
        <w:tab/>
      </w:r>
      <w:r w:rsidRPr="00CE34A4">
        <w:rPr>
          <w:rFonts w:ascii="Calibri" w:hAnsi="Calibri" w:cs="Calibri"/>
          <w:sz w:val="22"/>
          <w:szCs w:val="22"/>
        </w:rPr>
        <w:tab/>
      </w:r>
      <w:r w:rsidRPr="00CE34A4">
        <w:rPr>
          <w:rFonts w:ascii="Calibri" w:hAnsi="Calibri" w:cs="Calibri"/>
          <w:sz w:val="22"/>
          <w:szCs w:val="22"/>
        </w:rPr>
        <w:tab/>
      </w:r>
      <w:r w:rsidRPr="00CE34A4">
        <w:rPr>
          <w:rFonts w:ascii="Calibri" w:hAnsi="Calibri" w:cs="Calibri"/>
          <w:sz w:val="22"/>
          <w:szCs w:val="22"/>
        </w:rPr>
        <w:tab/>
        <w:t>C</w:t>
      </w:r>
      <w:r w:rsidR="00131AA5" w:rsidRPr="00CE34A4">
        <w:rPr>
          <w:rFonts w:ascii="Calibri" w:hAnsi="Calibri" w:cs="Calibri"/>
          <w:sz w:val="22"/>
          <w:szCs w:val="22"/>
        </w:rPr>
        <w:t>ROATIA BANKA</w:t>
      </w:r>
      <w:r w:rsidRPr="00CE34A4">
        <w:rPr>
          <w:rFonts w:ascii="Calibri" w:hAnsi="Calibri" w:cs="Calibri"/>
          <w:sz w:val="22"/>
          <w:szCs w:val="22"/>
        </w:rPr>
        <w:t xml:space="preserve"> d.d.</w:t>
      </w:r>
    </w:p>
    <w:sectPr w:rsidR="007A1B62" w:rsidRPr="002F2614">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B27C8" w14:textId="77777777" w:rsidR="00E2313A" w:rsidRDefault="00E2313A" w:rsidP="001C16F1">
      <w:pPr>
        <w:spacing w:after="0" w:line="240" w:lineRule="auto"/>
      </w:pPr>
      <w:r>
        <w:separator/>
      </w:r>
    </w:p>
  </w:endnote>
  <w:endnote w:type="continuationSeparator" w:id="0">
    <w:p w14:paraId="1A78590E" w14:textId="77777777" w:rsidR="00E2313A" w:rsidRDefault="00E2313A" w:rsidP="001C1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4C794" w14:textId="77777777" w:rsidR="00E2313A" w:rsidRDefault="00E2313A" w:rsidP="001C16F1">
      <w:pPr>
        <w:spacing w:after="0" w:line="240" w:lineRule="auto"/>
      </w:pPr>
      <w:r>
        <w:separator/>
      </w:r>
    </w:p>
  </w:footnote>
  <w:footnote w:type="continuationSeparator" w:id="0">
    <w:p w14:paraId="0990B2CF" w14:textId="77777777" w:rsidR="00E2313A" w:rsidRDefault="00E2313A" w:rsidP="001C16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DB8E1" w14:textId="3AFFFA7E" w:rsidR="001C16F1" w:rsidRDefault="001C16F1">
    <w:pPr>
      <w:pStyle w:val="Zaglavlje"/>
    </w:pPr>
    <w:r>
      <w:rPr>
        <w:noProof/>
      </w:rPr>
      <w:drawing>
        <wp:inline distT="0" distB="0" distL="0" distR="0" wp14:anchorId="09397EC8" wp14:editId="7DC16B4F">
          <wp:extent cx="2195830" cy="914400"/>
          <wp:effectExtent l="0" t="0" r="0" b="0"/>
          <wp:docPr id="1225276718" name="Slika 1" descr="CroBa-logo-word"/>
          <wp:cNvGraphicFramePr/>
          <a:graphic xmlns:a="http://schemas.openxmlformats.org/drawingml/2006/main">
            <a:graphicData uri="http://schemas.openxmlformats.org/drawingml/2006/picture">
              <pic:pic xmlns:pic="http://schemas.openxmlformats.org/drawingml/2006/picture">
                <pic:nvPicPr>
                  <pic:cNvPr id="1225276718" name="Slika 1" descr="CroBa-logo-word"/>
                  <pic:cNvPicPr/>
                </pic:nvPicPr>
                <pic:blipFill>
                  <a:blip r:embed="rId1"/>
                  <a:srcRect/>
                  <a:stretch>
                    <a:fillRect/>
                  </a:stretch>
                </pic:blipFill>
                <pic:spPr>
                  <a:xfrm>
                    <a:off x="0" y="0"/>
                    <a:ext cx="2195830" cy="914400"/>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5C7A"/>
    <w:multiLevelType w:val="hybridMultilevel"/>
    <w:tmpl w:val="FDD8156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E23336E"/>
    <w:multiLevelType w:val="hybridMultilevel"/>
    <w:tmpl w:val="A4F25DD2"/>
    <w:lvl w:ilvl="0" w:tplc="041A0017">
      <w:start w:val="1"/>
      <w:numFmt w:val="lowerLetter"/>
      <w:lvlText w:val="%1)"/>
      <w:lvlJc w:val="left"/>
      <w:pPr>
        <w:ind w:left="1125" w:hanging="360"/>
      </w:pPr>
    </w:lvl>
    <w:lvl w:ilvl="1" w:tplc="041A0019" w:tentative="1">
      <w:start w:val="1"/>
      <w:numFmt w:val="lowerLetter"/>
      <w:lvlText w:val="%2."/>
      <w:lvlJc w:val="left"/>
      <w:pPr>
        <w:ind w:left="1845" w:hanging="360"/>
      </w:pPr>
    </w:lvl>
    <w:lvl w:ilvl="2" w:tplc="041A001B" w:tentative="1">
      <w:start w:val="1"/>
      <w:numFmt w:val="lowerRoman"/>
      <w:lvlText w:val="%3."/>
      <w:lvlJc w:val="right"/>
      <w:pPr>
        <w:ind w:left="2565" w:hanging="180"/>
      </w:pPr>
    </w:lvl>
    <w:lvl w:ilvl="3" w:tplc="041A000F" w:tentative="1">
      <w:start w:val="1"/>
      <w:numFmt w:val="decimal"/>
      <w:lvlText w:val="%4."/>
      <w:lvlJc w:val="left"/>
      <w:pPr>
        <w:ind w:left="3285" w:hanging="360"/>
      </w:pPr>
    </w:lvl>
    <w:lvl w:ilvl="4" w:tplc="041A0019" w:tentative="1">
      <w:start w:val="1"/>
      <w:numFmt w:val="lowerLetter"/>
      <w:lvlText w:val="%5."/>
      <w:lvlJc w:val="left"/>
      <w:pPr>
        <w:ind w:left="4005" w:hanging="360"/>
      </w:pPr>
    </w:lvl>
    <w:lvl w:ilvl="5" w:tplc="041A001B" w:tentative="1">
      <w:start w:val="1"/>
      <w:numFmt w:val="lowerRoman"/>
      <w:lvlText w:val="%6."/>
      <w:lvlJc w:val="right"/>
      <w:pPr>
        <w:ind w:left="4725" w:hanging="180"/>
      </w:pPr>
    </w:lvl>
    <w:lvl w:ilvl="6" w:tplc="041A000F" w:tentative="1">
      <w:start w:val="1"/>
      <w:numFmt w:val="decimal"/>
      <w:lvlText w:val="%7."/>
      <w:lvlJc w:val="left"/>
      <w:pPr>
        <w:ind w:left="5445" w:hanging="360"/>
      </w:pPr>
    </w:lvl>
    <w:lvl w:ilvl="7" w:tplc="041A0019" w:tentative="1">
      <w:start w:val="1"/>
      <w:numFmt w:val="lowerLetter"/>
      <w:lvlText w:val="%8."/>
      <w:lvlJc w:val="left"/>
      <w:pPr>
        <w:ind w:left="6165" w:hanging="360"/>
      </w:pPr>
    </w:lvl>
    <w:lvl w:ilvl="8" w:tplc="041A001B" w:tentative="1">
      <w:start w:val="1"/>
      <w:numFmt w:val="lowerRoman"/>
      <w:lvlText w:val="%9."/>
      <w:lvlJc w:val="right"/>
      <w:pPr>
        <w:ind w:left="6885" w:hanging="180"/>
      </w:pPr>
    </w:lvl>
  </w:abstractNum>
  <w:abstractNum w:abstractNumId="2" w15:restartNumberingAfterBreak="0">
    <w:nsid w:val="3B5D1950"/>
    <w:multiLevelType w:val="hybridMultilevel"/>
    <w:tmpl w:val="711A8A96"/>
    <w:lvl w:ilvl="0" w:tplc="041A0017">
      <w:start w:val="1"/>
      <w:numFmt w:val="lowerLetter"/>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 w15:restartNumberingAfterBreak="0">
    <w:nsid w:val="3C0A1468"/>
    <w:multiLevelType w:val="hybridMultilevel"/>
    <w:tmpl w:val="F962E95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631D1125"/>
    <w:multiLevelType w:val="hybridMultilevel"/>
    <w:tmpl w:val="327ABF3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7B8F61E6"/>
    <w:multiLevelType w:val="hybridMultilevel"/>
    <w:tmpl w:val="FBE418C6"/>
    <w:lvl w:ilvl="0" w:tplc="041A0001">
      <w:start w:val="1"/>
      <w:numFmt w:val="bullet"/>
      <w:lvlText w:val=""/>
      <w:lvlJc w:val="left"/>
      <w:pPr>
        <w:ind w:left="765" w:hanging="360"/>
      </w:pPr>
      <w:rPr>
        <w:rFonts w:ascii="Symbol" w:hAnsi="Symbol"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num w:numId="1" w16cid:durableId="1773821200">
    <w:abstractNumId w:val="0"/>
  </w:num>
  <w:num w:numId="2" w16cid:durableId="1991445056">
    <w:abstractNumId w:val="4"/>
  </w:num>
  <w:num w:numId="3" w16cid:durableId="1898932042">
    <w:abstractNumId w:val="3"/>
  </w:num>
  <w:num w:numId="4" w16cid:durableId="2066248332">
    <w:abstractNumId w:val="2"/>
  </w:num>
  <w:num w:numId="5" w16cid:durableId="1962566061">
    <w:abstractNumId w:val="5"/>
  </w:num>
  <w:num w:numId="6" w16cid:durableId="18135207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152"/>
    <w:rsid w:val="00006865"/>
    <w:rsid w:val="00110E41"/>
    <w:rsid w:val="00131AA5"/>
    <w:rsid w:val="00134903"/>
    <w:rsid w:val="00155152"/>
    <w:rsid w:val="00172065"/>
    <w:rsid w:val="001C16F1"/>
    <w:rsid w:val="00221080"/>
    <w:rsid w:val="00223C92"/>
    <w:rsid w:val="0025005D"/>
    <w:rsid w:val="00262F3C"/>
    <w:rsid w:val="002A64B5"/>
    <w:rsid w:val="002C64C9"/>
    <w:rsid w:val="002D0A3F"/>
    <w:rsid w:val="002F2614"/>
    <w:rsid w:val="003352C2"/>
    <w:rsid w:val="003472DF"/>
    <w:rsid w:val="00370753"/>
    <w:rsid w:val="003A5D30"/>
    <w:rsid w:val="0043422E"/>
    <w:rsid w:val="00435060"/>
    <w:rsid w:val="00437D3F"/>
    <w:rsid w:val="004431F2"/>
    <w:rsid w:val="00483D47"/>
    <w:rsid w:val="004A6EE8"/>
    <w:rsid w:val="004D096A"/>
    <w:rsid w:val="004D4C77"/>
    <w:rsid w:val="004D7FE0"/>
    <w:rsid w:val="0051666A"/>
    <w:rsid w:val="00567835"/>
    <w:rsid w:val="00574BA9"/>
    <w:rsid w:val="005A7433"/>
    <w:rsid w:val="005D353E"/>
    <w:rsid w:val="005E29E6"/>
    <w:rsid w:val="005F3F5D"/>
    <w:rsid w:val="00615708"/>
    <w:rsid w:val="00647090"/>
    <w:rsid w:val="00653FF0"/>
    <w:rsid w:val="006548FF"/>
    <w:rsid w:val="006576A2"/>
    <w:rsid w:val="00660E09"/>
    <w:rsid w:val="00665CBA"/>
    <w:rsid w:val="006915EF"/>
    <w:rsid w:val="006C16F5"/>
    <w:rsid w:val="006C47C5"/>
    <w:rsid w:val="006C5E14"/>
    <w:rsid w:val="006E7E0C"/>
    <w:rsid w:val="00731BD5"/>
    <w:rsid w:val="00732D1F"/>
    <w:rsid w:val="007A1B62"/>
    <w:rsid w:val="007B07FC"/>
    <w:rsid w:val="007E0FB1"/>
    <w:rsid w:val="00881B66"/>
    <w:rsid w:val="00882F98"/>
    <w:rsid w:val="008953C7"/>
    <w:rsid w:val="008F72AE"/>
    <w:rsid w:val="00902512"/>
    <w:rsid w:val="00917442"/>
    <w:rsid w:val="00930CF0"/>
    <w:rsid w:val="00935066"/>
    <w:rsid w:val="00951E77"/>
    <w:rsid w:val="00963A99"/>
    <w:rsid w:val="0098679A"/>
    <w:rsid w:val="009A6E4F"/>
    <w:rsid w:val="00A058ED"/>
    <w:rsid w:val="00A5003D"/>
    <w:rsid w:val="00A9566B"/>
    <w:rsid w:val="00AC0D10"/>
    <w:rsid w:val="00B07A35"/>
    <w:rsid w:val="00B15698"/>
    <w:rsid w:val="00BA2BF1"/>
    <w:rsid w:val="00BB17D0"/>
    <w:rsid w:val="00C03185"/>
    <w:rsid w:val="00C161C8"/>
    <w:rsid w:val="00C96F4F"/>
    <w:rsid w:val="00CD7129"/>
    <w:rsid w:val="00CE34A4"/>
    <w:rsid w:val="00D201B1"/>
    <w:rsid w:val="00D30109"/>
    <w:rsid w:val="00D971BF"/>
    <w:rsid w:val="00E10E64"/>
    <w:rsid w:val="00E2313A"/>
    <w:rsid w:val="00E7209A"/>
    <w:rsid w:val="00E84B6F"/>
    <w:rsid w:val="00EB6DD8"/>
    <w:rsid w:val="00EC1A8D"/>
    <w:rsid w:val="00ED7831"/>
    <w:rsid w:val="00F5166E"/>
    <w:rsid w:val="00F704F2"/>
    <w:rsid w:val="00F748C6"/>
    <w:rsid w:val="00F96623"/>
    <w:rsid w:val="00FA5B66"/>
    <w:rsid w:val="00FC5EA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F1FB8"/>
  <w15:chartTrackingRefBased/>
  <w15:docId w15:val="{F7876019-D2E1-4EB6-8591-5E848AEB4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1551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1551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155152"/>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155152"/>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155152"/>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155152"/>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155152"/>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155152"/>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155152"/>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155152"/>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155152"/>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155152"/>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155152"/>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155152"/>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155152"/>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155152"/>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155152"/>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155152"/>
    <w:rPr>
      <w:rFonts w:eastAsiaTheme="majorEastAsia" w:cstheme="majorBidi"/>
      <w:color w:val="272727" w:themeColor="text1" w:themeTint="D8"/>
    </w:rPr>
  </w:style>
  <w:style w:type="paragraph" w:styleId="Naslov">
    <w:name w:val="Title"/>
    <w:basedOn w:val="Normal"/>
    <w:next w:val="Normal"/>
    <w:link w:val="NaslovChar"/>
    <w:uiPriority w:val="10"/>
    <w:qFormat/>
    <w:rsid w:val="001551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155152"/>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155152"/>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155152"/>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155152"/>
    <w:pPr>
      <w:spacing w:before="160"/>
      <w:jc w:val="center"/>
    </w:pPr>
    <w:rPr>
      <w:i/>
      <w:iCs/>
      <w:color w:val="404040" w:themeColor="text1" w:themeTint="BF"/>
    </w:rPr>
  </w:style>
  <w:style w:type="character" w:customStyle="1" w:styleId="CitatChar">
    <w:name w:val="Citat Char"/>
    <w:basedOn w:val="Zadanifontodlomka"/>
    <w:link w:val="Citat"/>
    <w:uiPriority w:val="29"/>
    <w:rsid w:val="00155152"/>
    <w:rPr>
      <w:i/>
      <w:iCs/>
      <w:color w:val="404040" w:themeColor="text1" w:themeTint="BF"/>
    </w:rPr>
  </w:style>
  <w:style w:type="paragraph" w:styleId="Odlomakpopisa">
    <w:name w:val="List Paragraph"/>
    <w:basedOn w:val="Normal"/>
    <w:uiPriority w:val="34"/>
    <w:qFormat/>
    <w:rsid w:val="00155152"/>
    <w:pPr>
      <w:ind w:left="720"/>
      <w:contextualSpacing/>
    </w:pPr>
  </w:style>
  <w:style w:type="character" w:styleId="Jakoisticanje">
    <w:name w:val="Intense Emphasis"/>
    <w:basedOn w:val="Zadanifontodlomka"/>
    <w:uiPriority w:val="21"/>
    <w:qFormat/>
    <w:rsid w:val="00155152"/>
    <w:rPr>
      <w:i/>
      <w:iCs/>
      <w:color w:val="0F4761" w:themeColor="accent1" w:themeShade="BF"/>
    </w:rPr>
  </w:style>
  <w:style w:type="paragraph" w:styleId="Naglaencitat">
    <w:name w:val="Intense Quote"/>
    <w:basedOn w:val="Normal"/>
    <w:next w:val="Normal"/>
    <w:link w:val="NaglaencitatChar"/>
    <w:uiPriority w:val="30"/>
    <w:qFormat/>
    <w:rsid w:val="001551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155152"/>
    <w:rPr>
      <w:i/>
      <w:iCs/>
      <w:color w:val="0F4761" w:themeColor="accent1" w:themeShade="BF"/>
    </w:rPr>
  </w:style>
  <w:style w:type="character" w:styleId="Istaknutareferenca">
    <w:name w:val="Intense Reference"/>
    <w:basedOn w:val="Zadanifontodlomka"/>
    <w:uiPriority w:val="32"/>
    <w:qFormat/>
    <w:rsid w:val="00155152"/>
    <w:rPr>
      <w:b/>
      <w:bCs/>
      <w:smallCaps/>
      <w:color w:val="0F4761" w:themeColor="accent1" w:themeShade="BF"/>
      <w:spacing w:val="5"/>
    </w:rPr>
  </w:style>
  <w:style w:type="paragraph" w:styleId="Zaglavlje">
    <w:name w:val="header"/>
    <w:basedOn w:val="Normal"/>
    <w:link w:val="ZaglavljeChar"/>
    <w:uiPriority w:val="99"/>
    <w:unhideWhenUsed/>
    <w:rsid w:val="001C16F1"/>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1C16F1"/>
  </w:style>
  <w:style w:type="paragraph" w:styleId="Podnoje">
    <w:name w:val="footer"/>
    <w:basedOn w:val="Normal"/>
    <w:link w:val="PodnojeChar"/>
    <w:uiPriority w:val="99"/>
    <w:unhideWhenUsed/>
    <w:rsid w:val="001C16F1"/>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1C16F1"/>
  </w:style>
  <w:style w:type="paragraph" w:styleId="Bezproreda">
    <w:name w:val="No Spacing"/>
    <w:uiPriority w:val="1"/>
    <w:qFormat/>
    <w:rsid w:val="00223C92"/>
    <w:pPr>
      <w:spacing w:after="0" w:line="240" w:lineRule="auto"/>
    </w:pPr>
  </w:style>
  <w:style w:type="paragraph" w:styleId="Revizija">
    <w:name w:val="Revision"/>
    <w:hidden/>
    <w:uiPriority w:val="99"/>
    <w:semiHidden/>
    <w:rsid w:val="00F966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d387e45-34e9-4c5f-a2c4-89d81d0c5be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1F88F1E993DB645A690D28187E3C361" ma:contentTypeVersion="12" ma:contentTypeDescription="Stvaranje novog dokumenta." ma:contentTypeScope="" ma:versionID="0ebe82c6832a8c161b2ae3314ec63aeb">
  <xsd:schema xmlns:xsd="http://www.w3.org/2001/XMLSchema" xmlns:xs="http://www.w3.org/2001/XMLSchema" xmlns:p="http://schemas.microsoft.com/office/2006/metadata/properties" xmlns:ns2="3d387e45-34e9-4c5f-a2c4-89d81d0c5be9" targetNamespace="http://schemas.microsoft.com/office/2006/metadata/properties" ma:root="true" ma:fieldsID="abdc5c49f8664f13abe66f0ec7c9ff26" ns2:_="">
    <xsd:import namespace="3d387e45-34e9-4c5f-a2c4-89d81d0c5b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387e45-34e9-4c5f-a2c4-89d81d0c5b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Oznake slika" ma:readOnly="false" ma:fieldId="{5cf76f15-5ced-4ddc-b409-7134ff3c332f}" ma:taxonomyMulti="true" ma:sspId="fd04b33f-3bf9-4590-af65-cd495db7104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A76493-7051-4238-85FE-4F14CADD74B3}">
  <ds:schemaRefs>
    <ds:schemaRef ds:uri="http://www.w3.org/XML/1998/namespace"/>
    <ds:schemaRef ds:uri="3d387e45-34e9-4c5f-a2c4-89d81d0c5be9"/>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purl.org/dc/dcmitype/"/>
    <ds:schemaRef ds:uri="http://purl.org/dc/elements/1.1/"/>
  </ds:schemaRefs>
</ds:datastoreItem>
</file>

<file path=customXml/itemProps2.xml><?xml version="1.0" encoding="utf-8"?>
<ds:datastoreItem xmlns:ds="http://schemas.openxmlformats.org/officeDocument/2006/customXml" ds:itemID="{1B8E2534-61A4-4EF7-8BDB-EB8C7C8267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387e45-34e9-4c5f-a2c4-89d81d0c5b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EB7FAC-271C-4658-9375-E4B0F71C46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2512</Words>
  <Characters>14325</Characters>
  <Application>Microsoft Office Word</Application>
  <DocSecurity>0</DocSecurity>
  <Lines>119</Lines>
  <Paragraphs>33</Paragraphs>
  <ScaleCrop>false</ScaleCrop>
  <Company/>
  <LinksUpToDate>false</LinksUpToDate>
  <CharactersWithSpaces>16804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Baričević (Croatia banka)</dc:creator>
  <cp:keywords/>
  <dc:description/>
  <cp:lastModifiedBy>Krešimir Baraba (Croatia banka)</cp:lastModifiedBy>
  <cp:revision>2</cp:revision>
  <dcterms:created xsi:type="dcterms:W3CDTF">2026-04-08T09:49:00Z</dcterms:created>
  <dcterms:modified xsi:type="dcterms:W3CDTF">2026-04-08T09:49:00Z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0x01010021F88F1E993DB645A690D28187E3C361</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